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E8E7" w14:textId="77777777" w:rsidR="004F0805" w:rsidRDefault="0000000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КОНТРОЛЬНО - СЧЕТНАЯ ПАЛАТА МУНИЦИПАЛЬНОГО ОБРАЗОВАНИЯ </w:t>
      </w:r>
    </w:p>
    <w:p w14:paraId="5FB9C094" w14:textId="77777777" w:rsidR="004F0805" w:rsidRDefault="0000000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«АХТУБИНСКИЙ МУНИЦИПАЛЬНЫЙ РАЙОН АСТРАХАНСКОЙ ОБЛАСТИ»</w:t>
      </w:r>
    </w:p>
    <w:p w14:paraId="741DE5B9" w14:textId="77777777" w:rsidR="004F0805" w:rsidRDefault="004F0805">
      <w:pPr>
        <w:jc w:val="center"/>
        <w:outlineLvl w:val="0"/>
        <w:rPr>
          <w:sz w:val="24"/>
          <w:szCs w:val="24"/>
        </w:rPr>
      </w:pPr>
    </w:p>
    <w:p w14:paraId="3A02E2FE" w14:textId="77777777" w:rsidR="004F0805" w:rsidRDefault="00000000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Волгоградская ул., д.141, г. Ахтубинск, 416500 Тел./факс (8-85141) 4-04-24 </w:t>
      </w:r>
    </w:p>
    <w:p w14:paraId="1BCAFC9F" w14:textId="77777777" w:rsidR="004F0805" w:rsidRDefault="00000000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ОКПО 78317643, ОГРН 1063022000282, ИНН/КПП 3001040259/300101001</w:t>
      </w:r>
    </w:p>
    <w:p w14:paraId="554A2B23" w14:textId="77777777" w:rsidR="004F0805" w:rsidRDefault="004F0805">
      <w:pPr>
        <w:pBdr>
          <w:top w:val="thinThickSmallGap" w:sz="24" w:space="1" w:color="auto"/>
        </w:pBdr>
        <w:spacing w:line="360" w:lineRule="auto"/>
        <w:jc w:val="center"/>
        <w:rPr>
          <w:sz w:val="28"/>
          <w:szCs w:val="28"/>
        </w:rPr>
      </w:pPr>
    </w:p>
    <w:p w14:paraId="1965D394" w14:textId="77777777" w:rsidR="004F0805" w:rsidRDefault="00000000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Заключение </w:t>
      </w:r>
    </w:p>
    <w:p w14:paraId="7272A3E3" w14:textId="77777777" w:rsidR="004F0805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проверки соблюдения требований к составу </w:t>
      </w:r>
    </w:p>
    <w:p w14:paraId="3306347A" w14:textId="5AAF0708" w:rsidR="004F0805" w:rsidRDefault="00000000">
      <w:pPr>
        <w:widowControl w:val="0"/>
        <w:suppressAutoHyphens/>
        <w:autoSpaceDE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проекта бюджета муниципального образования «Ахтубинский муниципальный район Астраханской области» на 202</w:t>
      </w:r>
      <w:r w:rsidR="0088710C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88710C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88710C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годов», </w:t>
      </w:r>
    </w:p>
    <w:p w14:paraId="1017ED49" w14:textId="77777777" w:rsidR="004F0805" w:rsidRDefault="00000000">
      <w:pPr>
        <w:widowControl w:val="0"/>
        <w:suppressAutoHyphens/>
        <w:autoSpaceDE w:val="0"/>
        <w:ind w:firstLine="709"/>
        <w:jc w:val="center"/>
        <w:rPr>
          <w:rFonts w:eastAsia="Arial"/>
          <w:sz w:val="24"/>
          <w:szCs w:val="24"/>
          <w:lang w:bidi="ru-RU"/>
        </w:rPr>
      </w:pPr>
      <w:r>
        <w:rPr>
          <w:sz w:val="24"/>
          <w:szCs w:val="24"/>
        </w:rPr>
        <w:t xml:space="preserve">а также документов и материалов, представленных </w:t>
      </w:r>
      <w:r>
        <w:rPr>
          <w:rFonts w:eastAsia="Arial"/>
          <w:sz w:val="24"/>
          <w:szCs w:val="24"/>
          <w:lang w:bidi="ru-RU"/>
        </w:rPr>
        <w:t xml:space="preserve">одновременно с проектом бюджета </w:t>
      </w:r>
    </w:p>
    <w:p w14:paraId="00F6CF82" w14:textId="77777777" w:rsidR="004F0805" w:rsidRDefault="004F0805">
      <w:pPr>
        <w:widowControl w:val="0"/>
        <w:suppressAutoHyphens/>
        <w:autoSpaceDE w:val="0"/>
        <w:ind w:firstLine="709"/>
        <w:jc w:val="center"/>
        <w:rPr>
          <w:sz w:val="24"/>
          <w:szCs w:val="24"/>
        </w:rPr>
      </w:pPr>
    </w:p>
    <w:p w14:paraId="1783545E" w14:textId="11E11B01" w:rsidR="004F0805" w:rsidRDefault="00000000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88710C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.11</w:t>
      </w:r>
      <w:r w:rsidR="0088710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202</w:t>
      </w:r>
      <w:r w:rsidR="0088710C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A36DB2">
        <w:rPr>
          <w:rFonts w:ascii="Times New Roman" w:hAnsi="Times New Roman" w:cs="Times New Roman"/>
          <w:b w:val="0"/>
          <w:color w:val="auto"/>
          <w:sz w:val="24"/>
          <w:szCs w:val="24"/>
        </w:rPr>
        <w:t>№ З-</w:t>
      </w:r>
      <w:r w:rsidR="00A36DB2" w:rsidRPr="00A36DB2">
        <w:rPr>
          <w:rFonts w:ascii="Times New Roman" w:hAnsi="Times New Roman" w:cs="Times New Roman"/>
          <w:b w:val="0"/>
          <w:color w:val="auto"/>
          <w:sz w:val="24"/>
          <w:szCs w:val="24"/>
        </w:rPr>
        <w:t>47</w:t>
      </w:r>
      <w:r w:rsidRPr="00A36DB2">
        <w:rPr>
          <w:rFonts w:ascii="Times New Roman" w:hAnsi="Times New Roman" w:cs="Times New Roman"/>
          <w:b w:val="0"/>
          <w:color w:val="auto"/>
          <w:sz w:val="24"/>
          <w:szCs w:val="24"/>
        </w:rPr>
        <w:t>/202</w:t>
      </w:r>
      <w:r w:rsidR="0088710C" w:rsidRPr="00A36DB2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</w:p>
    <w:p w14:paraId="24485F16" w14:textId="77777777" w:rsidR="004F0805" w:rsidRDefault="004F0805">
      <w:pPr>
        <w:rPr>
          <w:sz w:val="24"/>
          <w:szCs w:val="24"/>
        </w:rPr>
      </w:pPr>
    </w:p>
    <w:p w14:paraId="0774922B" w14:textId="11E094C4" w:rsidR="004F0805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 решения Совета муниципального образования «Ахтубинский муниципальный район Астраханской области» «О бюджете муниципального образования «Ахтубинский муниципальный район Астраханской области» на 202</w:t>
      </w:r>
      <w:r w:rsidR="0088710C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88710C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88710C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годов» (далее - проект решения о бюджете), поступил в Контрольно-счетную палату муниципального образования «Ахтубинский муниципальный район Астраханской области» - </w:t>
      </w:r>
      <w:r w:rsidR="0088710C">
        <w:rPr>
          <w:sz w:val="24"/>
          <w:szCs w:val="24"/>
        </w:rPr>
        <w:t>14</w:t>
      </w:r>
      <w:r>
        <w:rPr>
          <w:sz w:val="24"/>
          <w:szCs w:val="24"/>
        </w:rPr>
        <w:t>.11.202</w:t>
      </w:r>
      <w:r w:rsidR="0088710C">
        <w:rPr>
          <w:sz w:val="24"/>
          <w:szCs w:val="24"/>
        </w:rPr>
        <w:t>5</w:t>
      </w:r>
      <w:r>
        <w:rPr>
          <w:sz w:val="24"/>
          <w:szCs w:val="24"/>
        </w:rPr>
        <w:t xml:space="preserve"> г., с соблюдением сроков, установленных пунктом 9.1 Положения о бюджетном процессе в муниципальном образовании «Ахтубинский муниципальный район Астраханской области» (далее – Положение о бюджетном процессе), утверждённого решением Совета муниципального образования «Ахтубинский муниципальный район Астраханской области» от 24.07.2024 года № 440.</w:t>
      </w:r>
    </w:p>
    <w:p w14:paraId="1E183C2D" w14:textId="77777777" w:rsidR="004F0805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соответствие с требованиями ст. 184.1 </w:t>
      </w:r>
      <w:r>
        <w:rPr>
          <w:bCs/>
          <w:sz w:val="24"/>
          <w:szCs w:val="24"/>
          <w:lang w:bidi="ru-RU"/>
        </w:rPr>
        <w:t>Бюджетного Кодекса Российской Федерации,</w:t>
      </w:r>
      <w:r>
        <w:rPr>
          <w:sz w:val="24"/>
          <w:szCs w:val="24"/>
        </w:rPr>
        <w:t xml:space="preserve"> пункта 14.2 Положения о бюджетном процессе, проект решения о бюджете содержит основные характеристики бюджета, а </w:t>
      </w:r>
      <w:proofErr w:type="gramStart"/>
      <w:r>
        <w:rPr>
          <w:sz w:val="24"/>
          <w:szCs w:val="24"/>
        </w:rPr>
        <w:t>так же</w:t>
      </w:r>
      <w:proofErr w:type="gramEnd"/>
      <w:r>
        <w:rPr>
          <w:sz w:val="24"/>
          <w:szCs w:val="24"/>
        </w:rPr>
        <w:t xml:space="preserve"> иные показатели, включающие:</w:t>
      </w:r>
    </w:p>
    <w:p w14:paraId="22C93D30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rPr>
          <w:lang w:bidi="ru-RU"/>
        </w:rPr>
        <w:t>Общий объем доходов в очередном финансовом году и плановом периоде</w:t>
      </w:r>
      <w:r w:rsidRPr="0088710C">
        <w:rPr>
          <w:lang w:bidi="ru-RU"/>
        </w:rPr>
        <w:t xml:space="preserve"> </w:t>
      </w:r>
      <w:r>
        <w:rPr>
          <w:lang w:bidi="ru-RU"/>
        </w:rPr>
        <w:t>(проект решения</w:t>
      </w:r>
      <w:r w:rsidRPr="0088710C">
        <w:rPr>
          <w:lang w:bidi="ru-RU"/>
        </w:rPr>
        <w:t xml:space="preserve"> </w:t>
      </w:r>
      <w:r>
        <w:rPr>
          <w:lang w:bidi="ru-RU"/>
        </w:rPr>
        <w:t>о</w:t>
      </w:r>
      <w:r w:rsidRPr="0088710C">
        <w:rPr>
          <w:lang w:bidi="ru-RU"/>
        </w:rPr>
        <w:t xml:space="preserve"> бюджете</w:t>
      </w:r>
      <w:r>
        <w:rPr>
          <w:lang w:bidi="ru-RU"/>
        </w:rPr>
        <w:t xml:space="preserve"> п. 1</w:t>
      </w:r>
      <w:r w:rsidRPr="0088710C">
        <w:rPr>
          <w:lang w:bidi="ru-RU"/>
        </w:rPr>
        <w:t>, 1.1.</w:t>
      </w:r>
      <w:r>
        <w:rPr>
          <w:lang w:bidi="ru-RU"/>
        </w:rPr>
        <w:t>);</w:t>
      </w:r>
    </w:p>
    <w:p w14:paraId="1D3D2A6D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rPr>
          <w:lang w:bidi="ru-RU"/>
        </w:rPr>
        <w:t>Общий объем расходов в очередном финансовом году и плановом периоде</w:t>
      </w:r>
      <w:r w:rsidRPr="0088710C">
        <w:rPr>
          <w:lang w:bidi="ru-RU"/>
        </w:rPr>
        <w:t xml:space="preserve"> </w:t>
      </w:r>
      <w:r>
        <w:rPr>
          <w:lang w:bidi="ru-RU"/>
        </w:rPr>
        <w:t>(проект решения</w:t>
      </w:r>
      <w:r w:rsidRPr="0088710C">
        <w:rPr>
          <w:lang w:bidi="ru-RU"/>
        </w:rPr>
        <w:t xml:space="preserve"> </w:t>
      </w:r>
      <w:r>
        <w:rPr>
          <w:lang w:bidi="ru-RU"/>
        </w:rPr>
        <w:t>о</w:t>
      </w:r>
      <w:r w:rsidRPr="0088710C">
        <w:rPr>
          <w:lang w:bidi="ru-RU"/>
        </w:rPr>
        <w:t xml:space="preserve"> бюджете</w:t>
      </w:r>
      <w:r>
        <w:rPr>
          <w:lang w:bidi="ru-RU"/>
        </w:rPr>
        <w:t xml:space="preserve"> п. 1</w:t>
      </w:r>
      <w:r w:rsidRPr="0088710C">
        <w:rPr>
          <w:lang w:bidi="ru-RU"/>
        </w:rPr>
        <w:t>, 1.1.</w:t>
      </w:r>
      <w:r>
        <w:rPr>
          <w:lang w:bidi="ru-RU"/>
        </w:rPr>
        <w:t>);</w:t>
      </w:r>
    </w:p>
    <w:p w14:paraId="4E915A78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Общий объем условно утверждаемых (утверждённых) расходов (проект решения</w:t>
      </w:r>
      <w:r w:rsidRPr="0088710C">
        <w:rPr>
          <w:lang w:bidi="ru-RU"/>
        </w:rPr>
        <w:t xml:space="preserve"> </w:t>
      </w:r>
      <w:r>
        <w:rPr>
          <w:lang w:bidi="ru-RU"/>
        </w:rPr>
        <w:t>о</w:t>
      </w:r>
      <w:r w:rsidRPr="0088710C">
        <w:rPr>
          <w:lang w:bidi="ru-RU"/>
        </w:rPr>
        <w:t xml:space="preserve"> бюджете</w:t>
      </w:r>
      <w:r>
        <w:rPr>
          <w:lang w:bidi="ru-RU"/>
        </w:rPr>
        <w:t xml:space="preserve"> п. 1.1.);</w:t>
      </w:r>
    </w:p>
    <w:p w14:paraId="39489F00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rPr>
          <w:lang w:bidi="ru-RU"/>
        </w:rPr>
        <w:t>Дефицит (профицит) бюджета МО «Ахтубинский район» в очередном финансовом году и плановом периоде</w:t>
      </w:r>
      <w:r w:rsidRPr="0088710C">
        <w:rPr>
          <w:lang w:bidi="ru-RU"/>
        </w:rPr>
        <w:t xml:space="preserve"> </w:t>
      </w:r>
      <w:r>
        <w:rPr>
          <w:lang w:bidi="ru-RU"/>
        </w:rPr>
        <w:t>(проект решения</w:t>
      </w:r>
      <w:r w:rsidRPr="0088710C">
        <w:rPr>
          <w:lang w:bidi="ru-RU"/>
        </w:rPr>
        <w:t xml:space="preserve"> </w:t>
      </w:r>
      <w:r>
        <w:rPr>
          <w:lang w:bidi="ru-RU"/>
        </w:rPr>
        <w:t>о</w:t>
      </w:r>
      <w:r w:rsidRPr="0088710C">
        <w:rPr>
          <w:lang w:bidi="ru-RU"/>
        </w:rPr>
        <w:t xml:space="preserve"> бюджете</w:t>
      </w:r>
      <w:r>
        <w:rPr>
          <w:lang w:bidi="ru-RU"/>
        </w:rPr>
        <w:t xml:space="preserve"> п. 1</w:t>
      </w:r>
      <w:r w:rsidRPr="0088710C">
        <w:rPr>
          <w:lang w:bidi="ru-RU"/>
        </w:rPr>
        <w:t>, 1.1.</w:t>
      </w:r>
      <w:r>
        <w:rPr>
          <w:lang w:bidi="ru-RU"/>
        </w:rPr>
        <w:t>);</w:t>
      </w:r>
    </w:p>
    <w:p w14:paraId="32088649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Распределение доходов бюджета муниципального образования «</w:t>
      </w:r>
      <w:r>
        <w:t>Ахтубинский муниципальный район Астраханской области</w:t>
      </w:r>
      <w:r>
        <w:rPr>
          <w:lang w:bidi="ru-RU"/>
        </w:rPr>
        <w:t>» по группам, подгруппам и статьям классификации доходов бюджетов Российской Федерации (Приложение №1, №1.1);</w:t>
      </w:r>
    </w:p>
    <w:p w14:paraId="0C147CB5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Источники внутреннего финансирования дефицита бюджета на очередной финансовый год и плановый период (Приложение №2, №2.1);</w:t>
      </w:r>
    </w:p>
    <w:p w14:paraId="0900EB99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Распределение бюджетных ассигнований по разделам, подразделам, целевым статьям, группам видов расходов (Приложение №3, №3.1);</w:t>
      </w:r>
    </w:p>
    <w:p w14:paraId="035AF6C5" w14:textId="065731FE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Распределение бюджетных ассигнований по целевым статьям</w:t>
      </w:r>
      <w:r w:rsidR="00D66B5B">
        <w:rPr>
          <w:lang w:bidi="ru-RU"/>
        </w:rPr>
        <w:t xml:space="preserve"> (муниципальным программам и непрограммным направлениям деятельности),</w:t>
      </w:r>
      <w:r>
        <w:rPr>
          <w:lang w:bidi="ru-RU"/>
        </w:rPr>
        <w:t xml:space="preserve"> и группам видов расходов </w:t>
      </w:r>
      <w:r w:rsidR="00D66B5B">
        <w:rPr>
          <w:lang w:bidi="ru-RU"/>
        </w:rPr>
        <w:t xml:space="preserve">разделов и подразделов классификации расходов бюджета </w:t>
      </w:r>
      <w:r w:rsidR="00D66B5B">
        <w:rPr>
          <w:lang w:bidi="ru-RU"/>
        </w:rPr>
        <w:t>на очередной финансовый год и плановый период</w:t>
      </w:r>
      <w:r w:rsidR="00D66B5B">
        <w:rPr>
          <w:lang w:bidi="ru-RU"/>
        </w:rPr>
        <w:t xml:space="preserve"> </w:t>
      </w:r>
      <w:r>
        <w:rPr>
          <w:lang w:bidi="ru-RU"/>
        </w:rPr>
        <w:t>(Приложение №4, №4.1);</w:t>
      </w:r>
    </w:p>
    <w:p w14:paraId="53B9A128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Ведомственная структура расходов бюджета на очередной финансовый год и плановый период (Приложение №5, №5.1);</w:t>
      </w:r>
    </w:p>
    <w:p w14:paraId="13686136" w14:textId="323B39F6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 xml:space="preserve">Распределение бюджетных ассигнований по муниципальным программам и </w:t>
      </w:r>
      <w:r w:rsidR="00D66B5B">
        <w:rPr>
          <w:lang w:bidi="ru-RU"/>
        </w:rPr>
        <w:t xml:space="preserve">ведомственным целевым программам, вошедшим в состав муниципальных программ </w:t>
      </w:r>
      <w:r>
        <w:rPr>
          <w:lang w:bidi="ru-RU"/>
        </w:rPr>
        <w:t>на очередной финансовый год и плановый период (Приложение №6, №6.1);</w:t>
      </w:r>
    </w:p>
    <w:p w14:paraId="26661AC1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lastRenderedPageBreak/>
        <w:t>Распределение дотаций на выравнивание бюджетной обеспеченности поселений (Приложение №7, №7.1);</w:t>
      </w:r>
    </w:p>
    <w:p w14:paraId="361D1230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Распределение</w:t>
      </w:r>
      <w:r w:rsidRPr="0088710C">
        <w:rPr>
          <w:lang w:bidi="ru-RU"/>
        </w:rPr>
        <w:t xml:space="preserve"> иных</w:t>
      </w:r>
      <w:r>
        <w:rPr>
          <w:lang w:bidi="ru-RU"/>
        </w:rPr>
        <w:t xml:space="preserve"> межбюджетных трансфертов</w:t>
      </w:r>
      <w:r w:rsidRPr="0088710C">
        <w:rPr>
          <w:lang w:bidi="ru-RU"/>
        </w:rPr>
        <w:t xml:space="preserve"> бюджетам поселений в</w:t>
      </w:r>
      <w:r>
        <w:rPr>
          <w:lang w:bidi="ru-RU"/>
        </w:rPr>
        <w:t xml:space="preserve"> очередном финансовом году и плановом периоде (Приложение №8, 8.1);</w:t>
      </w:r>
    </w:p>
    <w:p w14:paraId="144F9E7F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Общий объем бюджетных ассигнований, направляемых на исполнение публичных нормативных обязательств (Приложение №9, №9.1);</w:t>
      </w:r>
    </w:p>
    <w:p w14:paraId="4D80268F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Программа муниципальных внутренних заимствований на очередной финансовый год и плановый период (Приложение №10);</w:t>
      </w:r>
    </w:p>
    <w:p w14:paraId="48540D2C" w14:textId="403041FE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 xml:space="preserve">Программа муниципальных внешних заимствований </w:t>
      </w:r>
      <w:r w:rsidR="008B4F1D">
        <w:rPr>
          <w:lang w:bidi="ru-RU"/>
        </w:rPr>
        <w:t>в иностранной валюте</w:t>
      </w:r>
      <w:r w:rsidR="008B4F1D" w:rsidRPr="008B4F1D">
        <w:rPr>
          <w:lang w:bidi="ru-RU"/>
        </w:rPr>
        <w:t xml:space="preserve"> </w:t>
      </w:r>
      <w:r w:rsidR="008B4F1D">
        <w:rPr>
          <w:lang w:bidi="ru-RU"/>
        </w:rPr>
        <w:t>на очередной финансовый год и плановый период</w:t>
      </w:r>
      <w:r w:rsidR="008B4F1D">
        <w:rPr>
          <w:lang w:bidi="ru-RU"/>
        </w:rPr>
        <w:t xml:space="preserve"> </w:t>
      </w:r>
      <w:r>
        <w:rPr>
          <w:lang w:bidi="ru-RU"/>
        </w:rPr>
        <w:t>(Приложение №11);</w:t>
      </w:r>
    </w:p>
    <w:p w14:paraId="5B8A26ED" w14:textId="08A8010F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 xml:space="preserve">Программа предоставления муниципальных гарантий </w:t>
      </w:r>
      <w:r w:rsidR="008B4F1D">
        <w:rPr>
          <w:lang w:bidi="ru-RU"/>
        </w:rPr>
        <w:t xml:space="preserve">в валюте Российской Федерации </w:t>
      </w:r>
      <w:r>
        <w:rPr>
          <w:lang w:bidi="ru-RU"/>
        </w:rPr>
        <w:t>на очередной финансовый год и плановый период (Приложение №12, №12.1);</w:t>
      </w:r>
    </w:p>
    <w:p w14:paraId="6A2B0A19" w14:textId="2AEA968B" w:rsidR="008B4F1D" w:rsidRDefault="008B4F1D" w:rsidP="008B4F1D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 xml:space="preserve">Программа предоставления муниципальных гарантий в </w:t>
      </w:r>
      <w:r>
        <w:rPr>
          <w:lang w:bidi="ru-RU"/>
        </w:rPr>
        <w:t xml:space="preserve">иностранной валюте </w:t>
      </w:r>
      <w:r>
        <w:rPr>
          <w:lang w:bidi="ru-RU"/>
        </w:rPr>
        <w:t>на очередной финансовый год и плановый период (Приложение №12</w:t>
      </w:r>
      <w:r>
        <w:rPr>
          <w:lang w:bidi="ru-RU"/>
        </w:rPr>
        <w:t>.2</w:t>
      </w:r>
      <w:r>
        <w:rPr>
          <w:lang w:bidi="ru-RU"/>
        </w:rPr>
        <w:t>, №12.</w:t>
      </w:r>
      <w:r>
        <w:rPr>
          <w:lang w:bidi="ru-RU"/>
        </w:rPr>
        <w:t>3</w:t>
      </w:r>
      <w:r>
        <w:rPr>
          <w:lang w:bidi="ru-RU"/>
        </w:rPr>
        <w:t>);</w:t>
      </w:r>
    </w:p>
    <w:p w14:paraId="630D713A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Перечень имущества, составляющего казну (Приложение №1</w:t>
      </w:r>
      <w:r w:rsidRPr="0088710C">
        <w:rPr>
          <w:lang w:bidi="ru-RU"/>
        </w:rPr>
        <w:t>4</w:t>
      </w:r>
      <w:r>
        <w:rPr>
          <w:lang w:bidi="ru-RU"/>
        </w:rPr>
        <w:t>);</w:t>
      </w:r>
    </w:p>
    <w:p w14:paraId="15BD9F2E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Нормативы</w:t>
      </w:r>
      <w:r w:rsidRPr="0088710C">
        <w:rPr>
          <w:lang w:bidi="ru-RU"/>
        </w:rPr>
        <w:t xml:space="preserve"> отчислений в бюджеты сельских поселений платы от передачи в аренду земельных участков,</w:t>
      </w:r>
      <w:r w:rsidRPr="0088710C">
        <w:t xml:space="preserve"> государственная собственность на которые не разграничена и которые расположены в границах сельских поселений, а также средств от продажи прав на заключение договоров аренды указанных земельных участков</w:t>
      </w:r>
      <w:r>
        <w:t xml:space="preserve"> </w:t>
      </w:r>
      <w:r>
        <w:rPr>
          <w:lang w:bidi="ru-RU"/>
        </w:rPr>
        <w:t>на очередной финансовый год и плановый период</w:t>
      </w:r>
      <w:r>
        <w:t xml:space="preserve"> (Приложение</w:t>
      </w:r>
      <w:r w:rsidRPr="0088710C">
        <w:t xml:space="preserve"> </w:t>
      </w:r>
      <w:r>
        <w:t>№15, №15.1);</w:t>
      </w:r>
    </w:p>
    <w:p w14:paraId="26906AC6" w14:textId="77777777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 (проект решения</w:t>
      </w:r>
      <w:r w:rsidRPr="0088710C">
        <w:rPr>
          <w:lang w:bidi="ru-RU"/>
        </w:rPr>
        <w:t xml:space="preserve"> </w:t>
      </w:r>
      <w:r>
        <w:rPr>
          <w:lang w:bidi="ru-RU"/>
        </w:rPr>
        <w:t>о</w:t>
      </w:r>
      <w:r w:rsidRPr="0088710C">
        <w:rPr>
          <w:lang w:bidi="ru-RU"/>
        </w:rPr>
        <w:t xml:space="preserve"> бюджете</w:t>
      </w:r>
      <w:r>
        <w:rPr>
          <w:lang w:bidi="ru-RU"/>
        </w:rPr>
        <w:t xml:space="preserve"> п.15);</w:t>
      </w:r>
    </w:p>
    <w:p w14:paraId="0D5CF737" w14:textId="0462F952" w:rsidR="004F0805" w:rsidRDefault="00000000">
      <w:pPr>
        <w:pStyle w:val="ac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Текстовые статьи проекта решения о бюджете муниципального</w:t>
      </w:r>
      <w:r w:rsidRPr="0088710C">
        <w:rPr>
          <w:lang w:bidi="ru-RU"/>
        </w:rPr>
        <w:t xml:space="preserve"> образования</w:t>
      </w:r>
      <w:r>
        <w:rPr>
          <w:lang w:bidi="ru-RU"/>
        </w:rPr>
        <w:t xml:space="preserve"> «</w:t>
      </w:r>
      <w:r>
        <w:t>Ахтубинский муниципальный район Астраханской области</w:t>
      </w:r>
      <w:r>
        <w:rPr>
          <w:lang w:bidi="ru-RU"/>
        </w:rPr>
        <w:t>»</w:t>
      </w:r>
      <w:r w:rsidR="000064A6">
        <w:rPr>
          <w:lang w:bidi="ru-RU"/>
        </w:rPr>
        <w:t>.</w:t>
      </w:r>
    </w:p>
    <w:p w14:paraId="42849ED2" w14:textId="77777777" w:rsidR="004F0805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соответствие с требованиями, установленными ст.</w:t>
      </w:r>
      <w:r>
        <w:rPr>
          <w:sz w:val="24"/>
          <w:szCs w:val="24"/>
          <w:lang w:bidi="ru-RU"/>
        </w:rPr>
        <w:t xml:space="preserve">184.2 </w:t>
      </w:r>
      <w:r>
        <w:rPr>
          <w:bCs/>
          <w:sz w:val="24"/>
          <w:szCs w:val="24"/>
          <w:lang w:bidi="ru-RU"/>
        </w:rPr>
        <w:t xml:space="preserve">Бюджетного Кодекса Российской Федерации, </w:t>
      </w:r>
      <w:r>
        <w:rPr>
          <w:sz w:val="24"/>
          <w:szCs w:val="24"/>
        </w:rPr>
        <w:t>пунктом 11 Положения о бюджетном процессе, одновременно с проектом решения о бюджете представлены следующие документы и материалы:</w:t>
      </w:r>
    </w:p>
    <w:p w14:paraId="74CDADB6" w14:textId="39C0C5BE" w:rsidR="004F0805" w:rsidRDefault="00000000">
      <w:pPr>
        <w:pStyle w:val="ac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 xml:space="preserve">Основные направления бюджетной и налоговой политики муниципального образования «Ахтубинский район», утверждённые постановлением администрации МО «Ахтубинский муниципальный район Астраханской области» от </w:t>
      </w:r>
      <w:r w:rsidR="000064A6">
        <w:t xml:space="preserve">12.11.2025 </w:t>
      </w:r>
      <w:r>
        <w:t xml:space="preserve">№ </w:t>
      </w:r>
      <w:r w:rsidR="000064A6">
        <w:t>855</w:t>
      </w:r>
      <w:r>
        <w:t>;</w:t>
      </w:r>
    </w:p>
    <w:p w14:paraId="118E0DA4" w14:textId="3E18EEA7" w:rsidR="004F0805" w:rsidRDefault="00000000">
      <w:pPr>
        <w:pStyle w:val="ac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>Предварительные итоги социально-экономического развития Ахтубинского района Астраханской области за истекший период текущего финансового года и ожидаемые итоги социально-экономического развития района за январь-июнь 202</w:t>
      </w:r>
      <w:r w:rsidR="000064A6">
        <w:t>5</w:t>
      </w:r>
      <w:r>
        <w:t xml:space="preserve"> года;</w:t>
      </w:r>
    </w:p>
    <w:p w14:paraId="11ADFD0F" w14:textId="2ECF0B95" w:rsidR="004F0805" w:rsidRDefault="00000000">
      <w:pPr>
        <w:pStyle w:val="ac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>Среднесрочный прогноз социально-экономического развития муниципального образования «Ахтубинский муниципальный район Астраханской области» на 202</w:t>
      </w:r>
      <w:r w:rsidR="000064A6">
        <w:t>6</w:t>
      </w:r>
      <w:r>
        <w:t xml:space="preserve">-2028 годы, утверждённый распоряжением главы муниципального образования от </w:t>
      </w:r>
      <w:r w:rsidR="000064A6">
        <w:t>15.07.2025</w:t>
      </w:r>
      <w:r>
        <w:t xml:space="preserve"> № </w:t>
      </w:r>
      <w:r w:rsidR="000064A6">
        <w:t>416</w:t>
      </w:r>
      <w:r>
        <w:t>-р, с пояснительной запиской;</w:t>
      </w:r>
    </w:p>
    <w:p w14:paraId="5AD1EFEE" w14:textId="25DA21A7" w:rsidR="004F0805" w:rsidRDefault="00000000">
      <w:pPr>
        <w:pStyle w:val="ac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 xml:space="preserve">Прогноз основных характеристик (общий объём доходов, общий объём расходов, дефицит (профицит) бюджета) бюджета на очередной финансовый год и плановый период», утверждённый постановлением администрации МО «Ахтубинский муниципальный район Астраханской области» от </w:t>
      </w:r>
      <w:r w:rsidR="000064A6">
        <w:t>06.11.2025</w:t>
      </w:r>
      <w:r>
        <w:t xml:space="preserve"> №</w:t>
      </w:r>
      <w:r w:rsidR="000064A6">
        <w:t>845</w:t>
      </w:r>
      <w:r>
        <w:t>;</w:t>
      </w:r>
    </w:p>
    <w:p w14:paraId="42EE623D" w14:textId="77777777" w:rsidR="004F0805" w:rsidRDefault="00000000">
      <w:pPr>
        <w:pStyle w:val="ac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>Пояснительная записка к проекту решения о бюджете;</w:t>
      </w:r>
    </w:p>
    <w:p w14:paraId="4E3BA3C3" w14:textId="77777777" w:rsidR="004F0805" w:rsidRDefault="00000000">
      <w:pPr>
        <w:pStyle w:val="ac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>Методики (проекты методик) в электронном виде и расчёты распределения межбюджетных трансфертов;</w:t>
      </w:r>
    </w:p>
    <w:p w14:paraId="6106555E" w14:textId="77777777" w:rsidR="004F0805" w:rsidRDefault="00000000">
      <w:pPr>
        <w:pStyle w:val="ac"/>
        <w:widowControl w:val="0"/>
        <w:numPr>
          <w:ilvl w:val="0"/>
          <w:numId w:val="2"/>
        </w:numPr>
        <w:tabs>
          <w:tab w:val="left" w:pos="284"/>
          <w:tab w:val="left" w:pos="567"/>
        </w:tabs>
        <w:suppressAutoHyphens/>
        <w:autoSpaceDE w:val="0"/>
        <w:ind w:left="0" w:firstLine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>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 периода);</w:t>
      </w:r>
    </w:p>
    <w:p w14:paraId="4B05D5B5" w14:textId="77777777" w:rsidR="004F0805" w:rsidRDefault="00000000">
      <w:pPr>
        <w:pStyle w:val="ac"/>
        <w:widowControl w:val="0"/>
        <w:numPr>
          <w:ilvl w:val="0"/>
          <w:numId w:val="2"/>
        </w:numPr>
        <w:tabs>
          <w:tab w:val="left" w:pos="284"/>
          <w:tab w:val="left" w:pos="567"/>
        </w:tabs>
        <w:suppressAutoHyphens/>
        <w:autoSpaceDE w:val="0"/>
        <w:ind w:left="0" w:firstLine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>Оценка ожидаемого исполнения бюджета на текущий финансовый год;</w:t>
      </w:r>
    </w:p>
    <w:p w14:paraId="39E4636F" w14:textId="77777777" w:rsidR="004F0805" w:rsidRDefault="00000000">
      <w:pPr>
        <w:pStyle w:val="ac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>Реестр источников доходов бюджета;</w:t>
      </w:r>
    </w:p>
    <w:p w14:paraId="09C77BA2" w14:textId="79C947A1" w:rsidR="004F0805" w:rsidRDefault="00000000">
      <w:pPr>
        <w:pStyle w:val="ac"/>
        <w:widowControl w:val="0"/>
        <w:numPr>
          <w:ilvl w:val="0"/>
          <w:numId w:val="2"/>
        </w:numPr>
        <w:tabs>
          <w:tab w:val="left" w:pos="284"/>
          <w:tab w:val="left" w:pos="567"/>
        </w:tabs>
        <w:suppressAutoHyphens/>
        <w:autoSpaceDE w:val="0"/>
        <w:ind w:left="0" w:firstLine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>Перечень муниципальных программ на 202</w:t>
      </w:r>
      <w:r w:rsidR="000064A6">
        <w:rPr>
          <w:rFonts w:eastAsia="Arial"/>
          <w:lang w:bidi="ru-RU"/>
        </w:rPr>
        <w:t>6</w:t>
      </w:r>
      <w:r>
        <w:rPr>
          <w:rFonts w:eastAsia="Arial"/>
          <w:lang w:bidi="ru-RU"/>
        </w:rPr>
        <w:t xml:space="preserve"> год и плановый период 202</w:t>
      </w:r>
      <w:r w:rsidR="000064A6">
        <w:rPr>
          <w:rFonts w:eastAsia="Arial"/>
          <w:lang w:bidi="ru-RU"/>
        </w:rPr>
        <w:t>7</w:t>
      </w:r>
      <w:r>
        <w:rPr>
          <w:rFonts w:eastAsia="Arial"/>
          <w:lang w:bidi="ru-RU"/>
        </w:rPr>
        <w:t>-202</w:t>
      </w:r>
      <w:r w:rsidR="000064A6">
        <w:rPr>
          <w:rFonts w:eastAsia="Arial"/>
          <w:lang w:bidi="ru-RU"/>
        </w:rPr>
        <w:t>8</w:t>
      </w:r>
      <w:r>
        <w:rPr>
          <w:rFonts w:eastAsia="Arial"/>
          <w:lang w:bidi="ru-RU"/>
        </w:rPr>
        <w:t xml:space="preserve"> годов,</w:t>
      </w:r>
      <w:r>
        <w:t xml:space="preserve"> </w:t>
      </w:r>
      <w:r>
        <w:lastRenderedPageBreak/>
        <w:t>утверждённый</w:t>
      </w:r>
      <w:r>
        <w:rPr>
          <w:rFonts w:eastAsia="Arial"/>
          <w:lang w:bidi="ru-RU"/>
        </w:rPr>
        <w:t xml:space="preserve"> постановлением администрации МО «</w:t>
      </w:r>
      <w:r>
        <w:t>Ахтубинский муниципальный район Астраханской области</w:t>
      </w:r>
      <w:r>
        <w:rPr>
          <w:rFonts w:eastAsia="Arial"/>
          <w:lang w:bidi="ru-RU"/>
        </w:rPr>
        <w:t xml:space="preserve">» от </w:t>
      </w:r>
      <w:r w:rsidR="000064A6">
        <w:rPr>
          <w:rFonts w:eastAsia="Arial"/>
          <w:lang w:bidi="ru-RU"/>
        </w:rPr>
        <w:t>13.11.2025</w:t>
      </w:r>
      <w:r>
        <w:rPr>
          <w:rFonts w:eastAsia="Arial"/>
          <w:lang w:bidi="ru-RU"/>
        </w:rPr>
        <w:t xml:space="preserve"> № </w:t>
      </w:r>
      <w:r w:rsidR="000064A6">
        <w:rPr>
          <w:rFonts w:eastAsia="Arial"/>
          <w:lang w:bidi="ru-RU"/>
        </w:rPr>
        <w:t>866</w:t>
      </w:r>
      <w:r>
        <w:rPr>
          <w:rFonts w:eastAsia="Arial"/>
          <w:lang w:bidi="ru-RU"/>
        </w:rPr>
        <w:t>;</w:t>
      </w:r>
    </w:p>
    <w:p w14:paraId="44DEB551" w14:textId="77777777" w:rsidR="004F0805" w:rsidRDefault="00000000">
      <w:pPr>
        <w:pStyle w:val="ac"/>
        <w:widowControl w:val="0"/>
        <w:numPr>
          <w:ilvl w:val="0"/>
          <w:numId w:val="2"/>
        </w:numPr>
        <w:tabs>
          <w:tab w:val="left" w:pos="284"/>
          <w:tab w:val="left" w:pos="567"/>
        </w:tabs>
        <w:suppressAutoHyphens/>
        <w:autoSpaceDE w:val="0"/>
        <w:ind w:left="0" w:firstLine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>Паспорта муниципальных программ, в электронном виде;</w:t>
      </w:r>
    </w:p>
    <w:p w14:paraId="2EDEB87F" w14:textId="77777777" w:rsidR="004F0805" w:rsidRDefault="00000000">
      <w:pPr>
        <w:pStyle w:val="ac"/>
        <w:widowControl w:val="0"/>
        <w:numPr>
          <w:ilvl w:val="0"/>
          <w:numId w:val="2"/>
        </w:numPr>
        <w:tabs>
          <w:tab w:val="left" w:pos="284"/>
          <w:tab w:val="left" w:pos="567"/>
        </w:tabs>
        <w:suppressAutoHyphens/>
        <w:autoSpaceDE w:val="0"/>
        <w:ind w:left="0" w:firstLine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>Проекты изменений в паспорта муниципальных программ, в электронном виде.</w:t>
      </w:r>
    </w:p>
    <w:p w14:paraId="6E3F4401" w14:textId="77777777" w:rsidR="00666E24" w:rsidRDefault="00666E24" w:rsidP="00666E24">
      <w:pPr>
        <w:pStyle w:val="ac"/>
        <w:widowControl w:val="0"/>
        <w:suppressAutoHyphens/>
        <w:autoSpaceDE w:val="0"/>
        <w:jc w:val="both"/>
      </w:pPr>
    </w:p>
    <w:p w14:paraId="32BE4AAF" w14:textId="0B371410" w:rsidR="004F0805" w:rsidRDefault="00000000">
      <w:pPr>
        <w:widowControl w:val="0"/>
        <w:suppressAutoHyphens/>
        <w:autoSpaceDE w:val="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  <w:lang w:bidi="ru-RU"/>
        </w:rPr>
        <w:t>Проверкой соблюдения требований к составу проекта бюджета, а также документов и материалов, представляемых одновременно с проектом бюджета, установлено, что состав проекта и п</w:t>
      </w:r>
      <w:r>
        <w:rPr>
          <w:sz w:val="24"/>
          <w:szCs w:val="24"/>
        </w:rPr>
        <w:t xml:space="preserve">еречень документов, представленных одновременно с проектом бюджета, соответствует требованиям статей 184.1 и 184.2 </w:t>
      </w:r>
      <w:r>
        <w:rPr>
          <w:bCs/>
          <w:sz w:val="24"/>
          <w:szCs w:val="24"/>
          <w:lang w:bidi="ru-RU"/>
        </w:rPr>
        <w:t xml:space="preserve">Бюджетного Кодекса Российской Федерации и </w:t>
      </w:r>
      <w:r>
        <w:rPr>
          <w:sz w:val="24"/>
          <w:szCs w:val="24"/>
        </w:rPr>
        <w:t>Положению о бюджетном процессе.</w:t>
      </w:r>
    </w:p>
    <w:p w14:paraId="507A7900" w14:textId="77777777" w:rsidR="00666E24" w:rsidRDefault="00666E24">
      <w:pPr>
        <w:widowControl w:val="0"/>
        <w:suppressAutoHyphens/>
        <w:autoSpaceDE w:val="0"/>
        <w:ind w:firstLine="709"/>
        <w:jc w:val="both"/>
        <w:rPr>
          <w:sz w:val="24"/>
          <w:szCs w:val="24"/>
        </w:rPr>
      </w:pPr>
    </w:p>
    <w:p w14:paraId="4943F351" w14:textId="77777777" w:rsidR="004F0805" w:rsidRDefault="004F0805">
      <w:pPr>
        <w:shd w:val="clear" w:color="auto" w:fill="FFFFFF"/>
        <w:ind w:firstLine="567"/>
        <w:jc w:val="both"/>
        <w:rPr>
          <w:rFonts w:eastAsiaTheme="majorEastAsia"/>
          <w:b/>
          <w:bCs/>
          <w:sz w:val="24"/>
          <w:szCs w:val="24"/>
        </w:rPr>
      </w:pPr>
    </w:p>
    <w:p w14:paraId="4EDA38CD" w14:textId="77777777" w:rsidR="004F0805" w:rsidRDefault="004F0805">
      <w:pPr>
        <w:shd w:val="clear" w:color="auto" w:fill="FFFFFF"/>
        <w:ind w:firstLine="567"/>
        <w:jc w:val="both"/>
        <w:rPr>
          <w:rFonts w:eastAsiaTheme="majorEastAsia"/>
          <w:b/>
          <w:bCs/>
          <w:sz w:val="24"/>
          <w:szCs w:val="24"/>
        </w:rPr>
      </w:pPr>
    </w:p>
    <w:p w14:paraId="24C1EA2A" w14:textId="77777777" w:rsidR="004F0805" w:rsidRDefault="004F0805">
      <w:pPr>
        <w:shd w:val="clear" w:color="auto" w:fill="FFFFFF"/>
        <w:ind w:firstLine="567"/>
        <w:jc w:val="both"/>
        <w:rPr>
          <w:rFonts w:eastAsiaTheme="majorEastAsia"/>
          <w:bCs/>
          <w:sz w:val="24"/>
          <w:szCs w:val="24"/>
        </w:rPr>
      </w:pPr>
    </w:p>
    <w:p w14:paraId="3E4110FE" w14:textId="77777777" w:rsidR="004F080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</w:p>
    <w:p w14:paraId="6135C1E7" w14:textId="77777777" w:rsidR="004F0805" w:rsidRDefault="00000000">
      <w:pPr>
        <w:rPr>
          <w:sz w:val="28"/>
          <w:szCs w:val="28"/>
        </w:rPr>
      </w:pPr>
      <w:r>
        <w:rPr>
          <w:sz w:val="24"/>
          <w:szCs w:val="24"/>
        </w:rPr>
        <w:t>КСП МО «Ахтубинский район»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Ю.Ю. Журавлева</w:t>
      </w:r>
    </w:p>
    <w:sectPr w:rsidR="004F0805">
      <w:headerReference w:type="default" r:id="rId8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5EB4" w14:textId="77777777" w:rsidR="00F41D7F" w:rsidRDefault="00F41D7F">
      <w:r>
        <w:separator/>
      </w:r>
    </w:p>
  </w:endnote>
  <w:endnote w:type="continuationSeparator" w:id="0">
    <w:p w14:paraId="77A8A093" w14:textId="77777777" w:rsidR="00F41D7F" w:rsidRDefault="00F4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BF85" w14:textId="77777777" w:rsidR="00F41D7F" w:rsidRDefault="00F41D7F">
      <w:r>
        <w:separator/>
      </w:r>
    </w:p>
  </w:footnote>
  <w:footnote w:type="continuationSeparator" w:id="0">
    <w:p w14:paraId="38C13C65" w14:textId="77777777" w:rsidR="00F41D7F" w:rsidRDefault="00F41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901239"/>
    </w:sdtPr>
    <w:sdtContent>
      <w:p w14:paraId="646A505F" w14:textId="77777777" w:rsidR="004F0805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D9A308A" w14:textId="77777777" w:rsidR="004F0805" w:rsidRDefault="004F08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4F3A"/>
    <w:multiLevelType w:val="multilevel"/>
    <w:tmpl w:val="10814F3A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E5FC0"/>
    <w:multiLevelType w:val="multilevel"/>
    <w:tmpl w:val="5D8E5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56571">
    <w:abstractNumId w:val="0"/>
  </w:num>
  <w:num w:numId="2" w16cid:durableId="149750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A8"/>
    <w:rsid w:val="00000CA6"/>
    <w:rsid w:val="00005C9C"/>
    <w:rsid w:val="000064A6"/>
    <w:rsid w:val="000070C1"/>
    <w:rsid w:val="00010B91"/>
    <w:rsid w:val="00011021"/>
    <w:rsid w:val="000116A7"/>
    <w:rsid w:val="000138C3"/>
    <w:rsid w:val="000148E7"/>
    <w:rsid w:val="000151C7"/>
    <w:rsid w:val="00016D2E"/>
    <w:rsid w:val="00017103"/>
    <w:rsid w:val="00017E19"/>
    <w:rsid w:val="00026B24"/>
    <w:rsid w:val="00027F37"/>
    <w:rsid w:val="000314D1"/>
    <w:rsid w:val="00033444"/>
    <w:rsid w:val="00034A55"/>
    <w:rsid w:val="00036661"/>
    <w:rsid w:val="00037DDF"/>
    <w:rsid w:val="000400B4"/>
    <w:rsid w:val="000402F6"/>
    <w:rsid w:val="00041F88"/>
    <w:rsid w:val="000424F5"/>
    <w:rsid w:val="000429BA"/>
    <w:rsid w:val="00042CEB"/>
    <w:rsid w:val="00052B6B"/>
    <w:rsid w:val="00054C43"/>
    <w:rsid w:val="00057470"/>
    <w:rsid w:val="00057C4E"/>
    <w:rsid w:val="000630DF"/>
    <w:rsid w:val="000635A0"/>
    <w:rsid w:val="00063F53"/>
    <w:rsid w:val="00066F2A"/>
    <w:rsid w:val="00067068"/>
    <w:rsid w:val="0007272D"/>
    <w:rsid w:val="00073C49"/>
    <w:rsid w:val="00075814"/>
    <w:rsid w:val="00075963"/>
    <w:rsid w:val="000802EB"/>
    <w:rsid w:val="000831F1"/>
    <w:rsid w:val="000846A5"/>
    <w:rsid w:val="000902C1"/>
    <w:rsid w:val="00092E6E"/>
    <w:rsid w:val="000A090C"/>
    <w:rsid w:val="000A1566"/>
    <w:rsid w:val="000A647F"/>
    <w:rsid w:val="000A6AF1"/>
    <w:rsid w:val="000A7734"/>
    <w:rsid w:val="000B01C4"/>
    <w:rsid w:val="000B2D40"/>
    <w:rsid w:val="000B6317"/>
    <w:rsid w:val="000B7109"/>
    <w:rsid w:val="000B777E"/>
    <w:rsid w:val="000C18FD"/>
    <w:rsid w:val="000C2570"/>
    <w:rsid w:val="000C3A7B"/>
    <w:rsid w:val="000C6C44"/>
    <w:rsid w:val="000D43CC"/>
    <w:rsid w:val="000E00D1"/>
    <w:rsid w:val="000E239E"/>
    <w:rsid w:val="000E57CE"/>
    <w:rsid w:val="000F5827"/>
    <w:rsid w:val="001051D7"/>
    <w:rsid w:val="001077FD"/>
    <w:rsid w:val="00111658"/>
    <w:rsid w:val="001214D1"/>
    <w:rsid w:val="00122250"/>
    <w:rsid w:val="001256EF"/>
    <w:rsid w:val="00125810"/>
    <w:rsid w:val="00130CAD"/>
    <w:rsid w:val="00132434"/>
    <w:rsid w:val="0013340B"/>
    <w:rsid w:val="001347FB"/>
    <w:rsid w:val="0013558D"/>
    <w:rsid w:val="001371EA"/>
    <w:rsid w:val="001406B8"/>
    <w:rsid w:val="00142113"/>
    <w:rsid w:val="00143361"/>
    <w:rsid w:val="001453F3"/>
    <w:rsid w:val="0015103E"/>
    <w:rsid w:val="00153F66"/>
    <w:rsid w:val="00162C62"/>
    <w:rsid w:val="00170EC2"/>
    <w:rsid w:val="001767F3"/>
    <w:rsid w:val="00177DF9"/>
    <w:rsid w:val="00183022"/>
    <w:rsid w:val="00186C2B"/>
    <w:rsid w:val="00186EAC"/>
    <w:rsid w:val="00191436"/>
    <w:rsid w:val="00191697"/>
    <w:rsid w:val="00197C5B"/>
    <w:rsid w:val="001A186D"/>
    <w:rsid w:val="001A64EA"/>
    <w:rsid w:val="001B35D7"/>
    <w:rsid w:val="001C50B2"/>
    <w:rsid w:val="001C6E1F"/>
    <w:rsid w:val="001D0813"/>
    <w:rsid w:val="001D361C"/>
    <w:rsid w:val="001D4569"/>
    <w:rsid w:val="001D57D3"/>
    <w:rsid w:val="001E011F"/>
    <w:rsid w:val="001E55B3"/>
    <w:rsid w:val="001F2AB7"/>
    <w:rsid w:val="001F36D7"/>
    <w:rsid w:val="00213C54"/>
    <w:rsid w:val="0021400B"/>
    <w:rsid w:val="00214518"/>
    <w:rsid w:val="002230E9"/>
    <w:rsid w:val="0022355F"/>
    <w:rsid w:val="002245C0"/>
    <w:rsid w:val="0022548F"/>
    <w:rsid w:val="002334DC"/>
    <w:rsid w:val="00240240"/>
    <w:rsid w:val="00245AB3"/>
    <w:rsid w:val="00255D52"/>
    <w:rsid w:val="00261DA4"/>
    <w:rsid w:val="00261DC8"/>
    <w:rsid w:val="002658F9"/>
    <w:rsid w:val="00266C95"/>
    <w:rsid w:val="00270CFF"/>
    <w:rsid w:val="00271E46"/>
    <w:rsid w:val="002725EF"/>
    <w:rsid w:val="00275E8E"/>
    <w:rsid w:val="002866B6"/>
    <w:rsid w:val="00290AC8"/>
    <w:rsid w:val="002925A6"/>
    <w:rsid w:val="00296C99"/>
    <w:rsid w:val="002A0964"/>
    <w:rsid w:val="002A4F8E"/>
    <w:rsid w:val="002B0E87"/>
    <w:rsid w:val="002B4EE2"/>
    <w:rsid w:val="002B7267"/>
    <w:rsid w:val="002B7CD9"/>
    <w:rsid w:val="002C0EE8"/>
    <w:rsid w:val="002C137D"/>
    <w:rsid w:val="002C17FC"/>
    <w:rsid w:val="002C2A03"/>
    <w:rsid w:val="002D0D81"/>
    <w:rsid w:val="002D29B5"/>
    <w:rsid w:val="002D3668"/>
    <w:rsid w:val="002D40E4"/>
    <w:rsid w:val="002D4E2C"/>
    <w:rsid w:val="002E0ADF"/>
    <w:rsid w:val="002E29E7"/>
    <w:rsid w:val="002E5514"/>
    <w:rsid w:val="002E638F"/>
    <w:rsid w:val="002F73E6"/>
    <w:rsid w:val="00300A85"/>
    <w:rsid w:val="003020E2"/>
    <w:rsid w:val="003029AC"/>
    <w:rsid w:val="0031027E"/>
    <w:rsid w:val="0031405C"/>
    <w:rsid w:val="003151AB"/>
    <w:rsid w:val="00315435"/>
    <w:rsid w:val="00316E16"/>
    <w:rsid w:val="00317A4F"/>
    <w:rsid w:val="00322606"/>
    <w:rsid w:val="00323BEE"/>
    <w:rsid w:val="00323F1B"/>
    <w:rsid w:val="0032629C"/>
    <w:rsid w:val="003544F6"/>
    <w:rsid w:val="00354537"/>
    <w:rsid w:val="003561D4"/>
    <w:rsid w:val="0036087F"/>
    <w:rsid w:val="00361816"/>
    <w:rsid w:val="00364FDF"/>
    <w:rsid w:val="00366336"/>
    <w:rsid w:val="003735FC"/>
    <w:rsid w:val="00375490"/>
    <w:rsid w:val="00380A8E"/>
    <w:rsid w:val="00380E0B"/>
    <w:rsid w:val="00381CFB"/>
    <w:rsid w:val="00391FBB"/>
    <w:rsid w:val="00393F11"/>
    <w:rsid w:val="003A00A1"/>
    <w:rsid w:val="003A484D"/>
    <w:rsid w:val="003A5040"/>
    <w:rsid w:val="003B3458"/>
    <w:rsid w:val="003B6FF6"/>
    <w:rsid w:val="003C1629"/>
    <w:rsid w:val="003D230C"/>
    <w:rsid w:val="003D49AA"/>
    <w:rsid w:val="003E2204"/>
    <w:rsid w:val="003E6C05"/>
    <w:rsid w:val="003F41B1"/>
    <w:rsid w:val="003F475A"/>
    <w:rsid w:val="003F643A"/>
    <w:rsid w:val="00400C2A"/>
    <w:rsid w:val="004030BB"/>
    <w:rsid w:val="00403BF6"/>
    <w:rsid w:val="00406AF0"/>
    <w:rsid w:val="004075CF"/>
    <w:rsid w:val="004103A7"/>
    <w:rsid w:val="00413AB1"/>
    <w:rsid w:val="00414628"/>
    <w:rsid w:val="00416C2A"/>
    <w:rsid w:val="0042039F"/>
    <w:rsid w:val="0043050B"/>
    <w:rsid w:val="004321AA"/>
    <w:rsid w:val="004341FA"/>
    <w:rsid w:val="00444A48"/>
    <w:rsid w:val="004552A7"/>
    <w:rsid w:val="00456C08"/>
    <w:rsid w:val="00465E70"/>
    <w:rsid w:val="004663A2"/>
    <w:rsid w:val="00472DFC"/>
    <w:rsid w:val="0047397D"/>
    <w:rsid w:val="004756D8"/>
    <w:rsid w:val="00476794"/>
    <w:rsid w:val="00477B5A"/>
    <w:rsid w:val="00481AC3"/>
    <w:rsid w:val="004825A1"/>
    <w:rsid w:val="0048266F"/>
    <w:rsid w:val="00487346"/>
    <w:rsid w:val="00487CA9"/>
    <w:rsid w:val="004912E2"/>
    <w:rsid w:val="00494473"/>
    <w:rsid w:val="00494B7B"/>
    <w:rsid w:val="004A4119"/>
    <w:rsid w:val="004B78EE"/>
    <w:rsid w:val="004C1422"/>
    <w:rsid w:val="004C600A"/>
    <w:rsid w:val="004D18E7"/>
    <w:rsid w:val="004D2FFE"/>
    <w:rsid w:val="004D7916"/>
    <w:rsid w:val="004E4C16"/>
    <w:rsid w:val="004F06F8"/>
    <w:rsid w:val="004F0805"/>
    <w:rsid w:val="004F3017"/>
    <w:rsid w:val="004F6CBC"/>
    <w:rsid w:val="0051165A"/>
    <w:rsid w:val="00512936"/>
    <w:rsid w:val="00512991"/>
    <w:rsid w:val="00512DBB"/>
    <w:rsid w:val="00521B00"/>
    <w:rsid w:val="005246AE"/>
    <w:rsid w:val="00530208"/>
    <w:rsid w:val="00531A82"/>
    <w:rsid w:val="00533A16"/>
    <w:rsid w:val="00535F5D"/>
    <w:rsid w:val="00536B04"/>
    <w:rsid w:val="00537534"/>
    <w:rsid w:val="00537A3D"/>
    <w:rsid w:val="00546E85"/>
    <w:rsid w:val="00562AEB"/>
    <w:rsid w:val="0056477F"/>
    <w:rsid w:val="00566251"/>
    <w:rsid w:val="00567D71"/>
    <w:rsid w:val="00571728"/>
    <w:rsid w:val="005725BC"/>
    <w:rsid w:val="005741B7"/>
    <w:rsid w:val="0057522F"/>
    <w:rsid w:val="00580098"/>
    <w:rsid w:val="00584009"/>
    <w:rsid w:val="00584AED"/>
    <w:rsid w:val="00584BBC"/>
    <w:rsid w:val="00586A64"/>
    <w:rsid w:val="005902F1"/>
    <w:rsid w:val="00590883"/>
    <w:rsid w:val="0059221E"/>
    <w:rsid w:val="005A26E6"/>
    <w:rsid w:val="005A372E"/>
    <w:rsid w:val="005A3F03"/>
    <w:rsid w:val="005B0352"/>
    <w:rsid w:val="005B0C59"/>
    <w:rsid w:val="005B14BA"/>
    <w:rsid w:val="005B5EFD"/>
    <w:rsid w:val="005B6B6B"/>
    <w:rsid w:val="005C03F9"/>
    <w:rsid w:val="005E131B"/>
    <w:rsid w:val="005E5E60"/>
    <w:rsid w:val="005F1AEE"/>
    <w:rsid w:val="005F4BA9"/>
    <w:rsid w:val="005F5B40"/>
    <w:rsid w:val="006001C1"/>
    <w:rsid w:val="00601A26"/>
    <w:rsid w:val="006030AA"/>
    <w:rsid w:val="00614E6C"/>
    <w:rsid w:val="00615AEA"/>
    <w:rsid w:val="006163A1"/>
    <w:rsid w:val="00617779"/>
    <w:rsid w:val="00617AE5"/>
    <w:rsid w:val="00622328"/>
    <w:rsid w:val="00624FC9"/>
    <w:rsid w:val="00636E52"/>
    <w:rsid w:val="00640BF8"/>
    <w:rsid w:val="006442D2"/>
    <w:rsid w:val="006443FA"/>
    <w:rsid w:val="0064786E"/>
    <w:rsid w:val="006531DD"/>
    <w:rsid w:val="00653B57"/>
    <w:rsid w:val="00655ABD"/>
    <w:rsid w:val="00655FB9"/>
    <w:rsid w:val="00656BC3"/>
    <w:rsid w:val="00666E24"/>
    <w:rsid w:val="0067037E"/>
    <w:rsid w:val="00670A20"/>
    <w:rsid w:val="006716BB"/>
    <w:rsid w:val="00673E60"/>
    <w:rsid w:val="0067585B"/>
    <w:rsid w:val="00683659"/>
    <w:rsid w:val="00691189"/>
    <w:rsid w:val="006A40D8"/>
    <w:rsid w:val="006A7044"/>
    <w:rsid w:val="006B5179"/>
    <w:rsid w:val="006B6FDF"/>
    <w:rsid w:val="006C767F"/>
    <w:rsid w:val="006E2298"/>
    <w:rsid w:val="006E237F"/>
    <w:rsid w:val="006E23F8"/>
    <w:rsid w:val="006E7494"/>
    <w:rsid w:val="006F5E80"/>
    <w:rsid w:val="0071200F"/>
    <w:rsid w:val="00715ACC"/>
    <w:rsid w:val="0072097A"/>
    <w:rsid w:val="00721146"/>
    <w:rsid w:val="0072396E"/>
    <w:rsid w:val="007245E2"/>
    <w:rsid w:val="00731DDE"/>
    <w:rsid w:val="0073317D"/>
    <w:rsid w:val="00733EF1"/>
    <w:rsid w:val="007516D2"/>
    <w:rsid w:val="007600A5"/>
    <w:rsid w:val="0076084C"/>
    <w:rsid w:val="00766BD9"/>
    <w:rsid w:val="00767A11"/>
    <w:rsid w:val="00774373"/>
    <w:rsid w:val="00784C1C"/>
    <w:rsid w:val="00785701"/>
    <w:rsid w:val="00790BAF"/>
    <w:rsid w:val="00791C5A"/>
    <w:rsid w:val="00794858"/>
    <w:rsid w:val="007A3696"/>
    <w:rsid w:val="007B0B6B"/>
    <w:rsid w:val="007B2EB6"/>
    <w:rsid w:val="007B6BF4"/>
    <w:rsid w:val="007C395B"/>
    <w:rsid w:val="007C4D29"/>
    <w:rsid w:val="007C61F1"/>
    <w:rsid w:val="007E1BE3"/>
    <w:rsid w:val="007E20B6"/>
    <w:rsid w:val="007E549E"/>
    <w:rsid w:val="007E5B7E"/>
    <w:rsid w:val="007E69BF"/>
    <w:rsid w:val="007E6A88"/>
    <w:rsid w:val="007F4D4F"/>
    <w:rsid w:val="008000A0"/>
    <w:rsid w:val="008146EF"/>
    <w:rsid w:val="00816378"/>
    <w:rsid w:val="008214AA"/>
    <w:rsid w:val="00826933"/>
    <w:rsid w:val="00827E0E"/>
    <w:rsid w:val="0083237F"/>
    <w:rsid w:val="00833828"/>
    <w:rsid w:val="00834102"/>
    <w:rsid w:val="00840BCA"/>
    <w:rsid w:val="0084147F"/>
    <w:rsid w:val="00841C68"/>
    <w:rsid w:val="0084263E"/>
    <w:rsid w:val="00842C3E"/>
    <w:rsid w:val="008517FB"/>
    <w:rsid w:val="008532E4"/>
    <w:rsid w:val="00856495"/>
    <w:rsid w:val="008607FE"/>
    <w:rsid w:val="00860CE5"/>
    <w:rsid w:val="0086264D"/>
    <w:rsid w:val="0087294F"/>
    <w:rsid w:val="0087755D"/>
    <w:rsid w:val="00882A06"/>
    <w:rsid w:val="00882AFA"/>
    <w:rsid w:val="00882BD0"/>
    <w:rsid w:val="00883449"/>
    <w:rsid w:val="00884A9B"/>
    <w:rsid w:val="0088710C"/>
    <w:rsid w:val="0089329E"/>
    <w:rsid w:val="00894615"/>
    <w:rsid w:val="00895D42"/>
    <w:rsid w:val="00896312"/>
    <w:rsid w:val="008963A1"/>
    <w:rsid w:val="008969C5"/>
    <w:rsid w:val="008A027F"/>
    <w:rsid w:val="008A0784"/>
    <w:rsid w:val="008A1C49"/>
    <w:rsid w:val="008A5645"/>
    <w:rsid w:val="008B0CB6"/>
    <w:rsid w:val="008B167B"/>
    <w:rsid w:val="008B3BCA"/>
    <w:rsid w:val="008B4F1D"/>
    <w:rsid w:val="008B6EB4"/>
    <w:rsid w:val="008C0D75"/>
    <w:rsid w:val="008D6D6E"/>
    <w:rsid w:val="008E408A"/>
    <w:rsid w:val="008E517C"/>
    <w:rsid w:val="008E71AE"/>
    <w:rsid w:val="008F28FE"/>
    <w:rsid w:val="008F5760"/>
    <w:rsid w:val="00900980"/>
    <w:rsid w:val="00903CD4"/>
    <w:rsid w:val="00903DDF"/>
    <w:rsid w:val="00907824"/>
    <w:rsid w:val="009128B4"/>
    <w:rsid w:val="00912C8D"/>
    <w:rsid w:val="00923BE0"/>
    <w:rsid w:val="009254EE"/>
    <w:rsid w:val="0092723E"/>
    <w:rsid w:val="00931CAA"/>
    <w:rsid w:val="00932DF6"/>
    <w:rsid w:val="00935216"/>
    <w:rsid w:val="00935572"/>
    <w:rsid w:val="00937281"/>
    <w:rsid w:val="0093751D"/>
    <w:rsid w:val="00943D85"/>
    <w:rsid w:val="00945921"/>
    <w:rsid w:val="00950FEA"/>
    <w:rsid w:val="00953FCE"/>
    <w:rsid w:val="00954841"/>
    <w:rsid w:val="00960956"/>
    <w:rsid w:val="00967A54"/>
    <w:rsid w:val="00970828"/>
    <w:rsid w:val="00972508"/>
    <w:rsid w:val="0097283F"/>
    <w:rsid w:val="0097524D"/>
    <w:rsid w:val="00976659"/>
    <w:rsid w:val="00976692"/>
    <w:rsid w:val="00984EA3"/>
    <w:rsid w:val="00985714"/>
    <w:rsid w:val="009872BF"/>
    <w:rsid w:val="00990A09"/>
    <w:rsid w:val="009943BF"/>
    <w:rsid w:val="009945D8"/>
    <w:rsid w:val="0099510B"/>
    <w:rsid w:val="009A37F4"/>
    <w:rsid w:val="009A44DF"/>
    <w:rsid w:val="009A48E7"/>
    <w:rsid w:val="009B0F1F"/>
    <w:rsid w:val="009B27ED"/>
    <w:rsid w:val="009B4EE2"/>
    <w:rsid w:val="009C23EA"/>
    <w:rsid w:val="009C5976"/>
    <w:rsid w:val="009E0CD5"/>
    <w:rsid w:val="009E59EE"/>
    <w:rsid w:val="009E7DE4"/>
    <w:rsid w:val="009F0294"/>
    <w:rsid w:val="009F1317"/>
    <w:rsid w:val="009F2222"/>
    <w:rsid w:val="009F2B76"/>
    <w:rsid w:val="009F5266"/>
    <w:rsid w:val="009F5726"/>
    <w:rsid w:val="00A05FE8"/>
    <w:rsid w:val="00A13262"/>
    <w:rsid w:val="00A1575C"/>
    <w:rsid w:val="00A157C9"/>
    <w:rsid w:val="00A16BD9"/>
    <w:rsid w:val="00A20566"/>
    <w:rsid w:val="00A2070C"/>
    <w:rsid w:val="00A25CB1"/>
    <w:rsid w:val="00A263DD"/>
    <w:rsid w:val="00A275E4"/>
    <w:rsid w:val="00A36DB2"/>
    <w:rsid w:val="00A36F00"/>
    <w:rsid w:val="00A37A66"/>
    <w:rsid w:val="00A411F7"/>
    <w:rsid w:val="00A4257F"/>
    <w:rsid w:val="00A452FC"/>
    <w:rsid w:val="00A50655"/>
    <w:rsid w:val="00A50B43"/>
    <w:rsid w:val="00A55D61"/>
    <w:rsid w:val="00A55DA3"/>
    <w:rsid w:val="00A56857"/>
    <w:rsid w:val="00A668DE"/>
    <w:rsid w:val="00A701B1"/>
    <w:rsid w:val="00A73C23"/>
    <w:rsid w:val="00A745C0"/>
    <w:rsid w:val="00A7577F"/>
    <w:rsid w:val="00A77ED4"/>
    <w:rsid w:val="00A80F26"/>
    <w:rsid w:val="00A9385A"/>
    <w:rsid w:val="00A93BC0"/>
    <w:rsid w:val="00A951C8"/>
    <w:rsid w:val="00AA30C3"/>
    <w:rsid w:val="00AA5398"/>
    <w:rsid w:val="00AA7313"/>
    <w:rsid w:val="00AB2BD2"/>
    <w:rsid w:val="00AB5AD9"/>
    <w:rsid w:val="00AB7998"/>
    <w:rsid w:val="00AD2823"/>
    <w:rsid w:val="00AD3868"/>
    <w:rsid w:val="00AD4571"/>
    <w:rsid w:val="00AD504E"/>
    <w:rsid w:val="00AD6070"/>
    <w:rsid w:val="00AD78B4"/>
    <w:rsid w:val="00AE419D"/>
    <w:rsid w:val="00AE45FF"/>
    <w:rsid w:val="00AF1CF2"/>
    <w:rsid w:val="00AF6418"/>
    <w:rsid w:val="00AF794A"/>
    <w:rsid w:val="00B073D8"/>
    <w:rsid w:val="00B07CEF"/>
    <w:rsid w:val="00B11995"/>
    <w:rsid w:val="00B23357"/>
    <w:rsid w:val="00B25449"/>
    <w:rsid w:val="00B26278"/>
    <w:rsid w:val="00B35AEF"/>
    <w:rsid w:val="00B4534C"/>
    <w:rsid w:val="00B46E07"/>
    <w:rsid w:val="00B50BD1"/>
    <w:rsid w:val="00B518F7"/>
    <w:rsid w:val="00B52258"/>
    <w:rsid w:val="00B5289C"/>
    <w:rsid w:val="00B55875"/>
    <w:rsid w:val="00B55E61"/>
    <w:rsid w:val="00B57AD1"/>
    <w:rsid w:val="00B57D2F"/>
    <w:rsid w:val="00B724A3"/>
    <w:rsid w:val="00B72DA3"/>
    <w:rsid w:val="00B74810"/>
    <w:rsid w:val="00B753EA"/>
    <w:rsid w:val="00B80F8D"/>
    <w:rsid w:val="00B845C5"/>
    <w:rsid w:val="00B906BB"/>
    <w:rsid w:val="00B91D73"/>
    <w:rsid w:val="00B96F99"/>
    <w:rsid w:val="00BA43D1"/>
    <w:rsid w:val="00BA4861"/>
    <w:rsid w:val="00BA6490"/>
    <w:rsid w:val="00BB2B7C"/>
    <w:rsid w:val="00BB3BDB"/>
    <w:rsid w:val="00BB490A"/>
    <w:rsid w:val="00BB64C0"/>
    <w:rsid w:val="00BB6825"/>
    <w:rsid w:val="00BC4CB5"/>
    <w:rsid w:val="00BD2C33"/>
    <w:rsid w:val="00BD383B"/>
    <w:rsid w:val="00BD6FAF"/>
    <w:rsid w:val="00BE577F"/>
    <w:rsid w:val="00C01F73"/>
    <w:rsid w:val="00C043D7"/>
    <w:rsid w:val="00C16A49"/>
    <w:rsid w:val="00C16D04"/>
    <w:rsid w:val="00C21C58"/>
    <w:rsid w:val="00C245F3"/>
    <w:rsid w:val="00C25C96"/>
    <w:rsid w:val="00C27361"/>
    <w:rsid w:val="00C27B73"/>
    <w:rsid w:val="00C3330D"/>
    <w:rsid w:val="00C35FC2"/>
    <w:rsid w:val="00C367A6"/>
    <w:rsid w:val="00C373A9"/>
    <w:rsid w:val="00C411AF"/>
    <w:rsid w:val="00C459A9"/>
    <w:rsid w:val="00C46E0D"/>
    <w:rsid w:val="00C50ACE"/>
    <w:rsid w:val="00C518C9"/>
    <w:rsid w:val="00C678AA"/>
    <w:rsid w:val="00C755AB"/>
    <w:rsid w:val="00C771BB"/>
    <w:rsid w:val="00C82724"/>
    <w:rsid w:val="00C8453D"/>
    <w:rsid w:val="00C84BA8"/>
    <w:rsid w:val="00C907DA"/>
    <w:rsid w:val="00C90AAE"/>
    <w:rsid w:val="00C916E4"/>
    <w:rsid w:val="00CA083A"/>
    <w:rsid w:val="00CA2CDD"/>
    <w:rsid w:val="00CA523E"/>
    <w:rsid w:val="00CB05CF"/>
    <w:rsid w:val="00CB0899"/>
    <w:rsid w:val="00CB1033"/>
    <w:rsid w:val="00CB1725"/>
    <w:rsid w:val="00CB4677"/>
    <w:rsid w:val="00CB6D5D"/>
    <w:rsid w:val="00CD3E93"/>
    <w:rsid w:val="00CE0445"/>
    <w:rsid w:val="00CE0A2D"/>
    <w:rsid w:val="00CE1219"/>
    <w:rsid w:val="00CE4574"/>
    <w:rsid w:val="00CE4836"/>
    <w:rsid w:val="00CE66A2"/>
    <w:rsid w:val="00CF10EC"/>
    <w:rsid w:val="00CF35D8"/>
    <w:rsid w:val="00D01AB4"/>
    <w:rsid w:val="00D03E54"/>
    <w:rsid w:val="00D052F1"/>
    <w:rsid w:val="00D05FD7"/>
    <w:rsid w:val="00D10153"/>
    <w:rsid w:val="00D1511C"/>
    <w:rsid w:val="00D16C28"/>
    <w:rsid w:val="00D42198"/>
    <w:rsid w:val="00D43045"/>
    <w:rsid w:val="00D43B7F"/>
    <w:rsid w:val="00D465E9"/>
    <w:rsid w:val="00D61B7F"/>
    <w:rsid w:val="00D63A26"/>
    <w:rsid w:val="00D663B3"/>
    <w:rsid w:val="00D66B5B"/>
    <w:rsid w:val="00D72AA8"/>
    <w:rsid w:val="00D73046"/>
    <w:rsid w:val="00D73459"/>
    <w:rsid w:val="00D90C8B"/>
    <w:rsid w:val="00D91182"/>
    <w:rsid w:val="00D91886"/>
    <w:rsid w:val="00D92F96"/>
    <w:rsid w:val="00D94330"/>
    <w:rsid w:val="00D96025"/>
    <w:rsid w:val="00DA316A"/>
    <w:rsid w:val="00DA62F8"/>
    <w:rsid w:val="00DB4B84"/>
    <w:rsid w:val="00DB5154"/>
    <w:rsid w:val="00DB64AC"/>
    <w:rsid w:val="00DC2CDD"/>
    <w:rsid w:val="00DC35C6"/>
    <w:rsid w:val="00DC40A6"/>
    <w:rsid w:val="00DC5CAF"/>
    <w:rsid w:val="00DC60CD"/>
    <w:rsid w:val="00DD09B1"/>
    <w:rsid w:val="00DD1258"/>
    <w:rsid w:val="00DD15D5"/>
    <w:rsid w:val="00DD3791"/>
    <w:rsid w:val="00DD3CEE"/>
    <w:rsid w:val="00DD43C9"/>
    <w:rsid w:val="00DD5885"/>
    <w:rsid w:val="00DD5A9C"/>
    <w:rsid w:val="00DD6828"/>
    <w:rsid w:val="00DD6A81"/>
    <w:rsid w:val="00DD7FED"/>
    <w:rsid w:val="00DE06A8"/>
    <w:rsid w:val="00DE0E53"/>
    <w:rsid w:val="00DE1C93"/>
    <w:rsid w:val="00DE4759"/>
    <w:rsid w:val="00DE6ECB"/>
    <w:rsid w:val="00DF22AF"/>
    <w:rsid w:val="00DF4334"/>
    <w:rsid w:val="00DF663F"/>
    <w:rsid w:val="00DF7DB3"/>
    <w:rsid w:val="00E0766E"/>
    <w:rsid w:val="00E148EC"/>
    <w:rsid w:val="00E173AB"/>
    <w:rsid w:val="00E20458"/>
    <w:rsid w:val="00E22611"/>
    <w:rsid w:val="00E22F2E"/>
    <w:rsid w:val="00E22F9E"/>
    <w:rsid w:val="00E24144"/>
    <w:rsid w:val="00E24F19"/>
    <w:rsid w:val="00E2586B"/>
    <w:rsid w:val="00E267BB"/>
    <w:rsid w:val="00E30F4C"/>
    <w:rsid w:val="00E3194C"/>
    <w:rsid w:val="00E32522"/>
    <w:rsid w:val="00E342B0"/>
    <w:rsid w:val="00E357A1"/>
    <w:rsid w:val="00E37D53"/>
    <w:rsid w:val="00E40375"/>
    <w:rsid w:val="00E456C2"/>
    <w:rsid w:val="00E51954"/>
    <w:rsid w:val="00E51B1A"/>
    <w:rsid w:val="00E550D8"/>
    <w:rsid w:val="00E5658F"/>
    <w:rsid w:val="00E6061F"/>
    <w:rsid w:val="00E62401"/>
    <w:rsid w:val="00E633FF"/>
    <w:rsid w:val="00E662CE"/>
    <w:rsid w:val="00E66644"/>
    <w:rsid w:val="00E66948"/>
    <w:rsid w:val="00E7242C"/>
    <w:rsid w:val="00E73247"/>
    <w:rsid w:val="00E73565"/>
    <w:rsid w:val="00E74FB8"/>
    <w:rsid w:val="00E757E7"/>
    <w:rsid w:val="00E75B2B"/>
    <w:rsid w:val="00E76A0F"/>
    <w:rsid w:val="00E80B96"/>
    <w:rsid w:val="00E87444"/>
    <w:rsid w:val="00E929E2"/>
    <w:rsid w:val="00E949B5"/>
    <w:rsid w:val="00E94A8D"/>
    <w:rsid w:val="00E94F51"/>
    <w:rsid w:val="00EA1DE4"/>
    <w:rsid w:val="00EA209F"/>
    <w:rsid w:val="00EB4CD5"/>
    <w:rsid w:val="00EB553F"/>
    <w:rsid w:val="00EB5D25"/>
    <w:rsid w:val="00EB62BF"/>
    <w:rsid w:val="00EC00AA"/>
    <w:rsid w:val="00EC14DB"/>
    <w:rsid w:val="00ED44A5"/>
    <w:rsid w:val="00ED67E2"/>
    <w:rsid w:val="00EE515C"/>
    <w:rsid w:val="00EF1481"/>
    <w:rsid w:val="00EF3A9B"/>
    <w:rsid w:val="00EF3FA4"/>
    <w:rsid w:val="00EF44F5"/>
    <w:rsid w:val="00EF5AA9"/>
    <w:rsid w:val="00F0299F"/>
    <w:rsid w:val="00F03408"/>
    <w:rsid w:val="00F058C3"/>
    <w:rsid w:val="00F073BD"/>
    <w:rsid w:val="00F139F4"/>
    <w:rsid w:val="00F14C9F"/>
    <w:rsid w:val="00F20F6C"/>
    <w:rsid w:val="00F21934"/>
    <w:rsid w:val="00F22979"/>
    <w:rsid w:val="00F22B90"/>
    <w:rsid w:val="00F22E5E"/>
    <w:rsid w:val="00F26601"/>
    <w:rsid w:val="00F26E58"/>
    <w:rsid w:val="00F30980"/>
    <w:rsid w:val="00F30E35"/>
    <w:rsid w:val="00F41D7F"/>
    <w:rsid w:val="00F44C82"/>
    <w:rsid w:val="00F4587F"/>
    <w:rsid w:val="00F47B56"/>
    <w:rsid w:val="00F65900"/>
    <w:rsid w:val="00F73E44"/>
    <w:rsid w:val="00F8089D"/>
    <w:rsid w:val="00F83A04"/>
    <w:rsid w:val="00F83A91"/>
    <w:rsid w:val="00F83E72"/>
    <w:rsid w:val="00F901B7"/>
    <w:rsid w:val="00F90DF1"/>
    <w:rsid w:val="00F949AC"/>
    <w:rsid w:val="00F94BA9"/>
    <w:rsid w:val="00FA0AE6"/>
    <w:rsid w:val="00FB379E"/>
    <w:rsid w:val="00FB5230"/>
    <w:rsid w:val="00FB7C8C"/>
    <w:rsid w:val="00FC23D9"/>
    <w:rsid w:val="00FC5885"/>
    <w:rsid w:val="00FC75E5"/>
    <w:rsid w:val="00FC7605"/>
    <w:rsid w:val="00FD093E"/>
    <w:rsid w:val="00FD1561"/>
    <w:rsid w:val="00FD5489"/>
    <w:rsid w:val="00FD58A8"/>
    <w:rsid w:val="00FE6FE8"/>
    <w:rsid w:val="00FF0277"/>
    <w:rsid w:val="00FF1AB8"/>
    <w:rsid w:val="00FF5D66"/>
    <w:rsid w:val="02330020"/>
    <w:rsid w:val="0AA27D1F"/>
    <w:rsid w:val="5EBC5BA8"/>
    <w:rsid w:val="6D846F69"/>
    <w:rsid w:val="76982399"/>
    <w:rsid w:val="7D2B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1E3A"/>
  <w15:docId w15:val="{0464511E-DA7A-4BB5-88A6-46811603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u">
    <w:name w:val="u"/>
    <w:basedOn w:val="a"/>
    <w:qFormat/>
    <w:pPr>
      <w:ind w:firstLine="390"/>
      <w:jc w:val="both"/>
    </w:pPr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6FD6-AAF0-489D-9D8E-295B7031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KSP2</dc:creator>
  <cp:lastModifiedBy>371</cp:lastModifiedBy>
  <cp:revision>64</cp:revision>
  <cp:lastPrinted>2025-11-17T10:47:00Z</cp:lastPrinted>
  <dcterms:created xsi:type="dcterms:W3CDTF">2014-07-18T09:52:00Z</dcterms:created>
  <dcterms:modified xsi:type="dcterms:W3CDTF">2025-11-17T10:49:00Z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08E2198AEB324FFEAF22E0789D820D2E_12</vt:lpwstr>
  </property>
</Properties>
</file>