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6F9" w:rsidRDefault="0064700A">
      <w:p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0"/>
          <w:lang w:eastAsia="ru-RU"/>
        </w:rPr>
        <w:t xml:space="preserve">КОНТРОЛЬНО - СЧЕТНАЯ ПАЛАТА МУНИЦИПАЛЬНОГО ОБРАЗОВАНИЯ </w:t>
      </w:r>
      <w:r>
        <w:rPr>
          <w:rFonts w:ascii="Times New Roman" w:eastAsia="Times New Roman" w:hAnsi="Times New Roman" w:cs="Times New Roman"/>
          <w:b/>
          <w:sz w:val="24"/>
          <w:szCs w:val="24"/>
          <w:lang w:eastAsia="ru-RU"/>
        </w:rPr>
        <w:t>«АХТУБИНСКИЙ МУНИЦИПАЛЬНЫЙ РАЙОН АСТРАХАНСКОЙ ОБЛАСТИ»</w:t>
      </w:r>
    </w:p>
    <w:p w:rsidR="001836F9" w:rsidRDefault="001836F9">
      <w:pPr>
        <w:spacing w:after="0" w:line="240" w:lineRule="auto"/>
        <w:ind w:firstLine="567"/>
        <w:jc w:val="both"/>
        <w:outlineLvl w:val="0"/>
        <w:rPr>
          <w:rFonts w:ascii="Times New Roman" w:eastAsia="Times New Roman" w:hAnsi="Times New Roman" w:cs="Times New Roman"/>
          <w:b/>
          <w:sz w:val="10"/>
          <w:szCs w:val="10"/>
          <w:lang w:eastAsia="ru-RU"/>
        </w:rPr>
      </w:pPr>
    </w:p>
    <w:p w:rsidR="001836F9" w:rsidRDefault="0064700A">
      <w:pPr>
        <w:spacing w:after="0" w:line="240" w:lineRule="auto"/>
        <w:jc w:val="center"/>
        <w:outlineLvl w:val="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Волгоградская ул., д.141,г. Ахтубинск, Астраханская область, 416500 Тел. (8-85141) 4-04-24 </w:t>
      </w:r>
    </w:p>
    <w:p w:rsidR="001836F9" w:rsidRDefault="0064700A">
      <w:pPr>
        <w:spacing w:after="0" w:line="240" w:lineRule="auto"/>
        <w:ind w:firstLine="567"/>
        <w:jc w:val="center"/>
        <w:outlineLvl w:val="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ОКПО 78317643, ОГРН 1063022000282, ИНН/КПП 3001040259/300101001</w:t>
      </w:r>
    </w:p>
    <w:p w:rsidR="001836F9" w:rsidRDefault="001836F9">
      <w:pPr>
        <w:spacing w:after="0" w:line="240" w:lineRule="auto"/>
        <w:jc w:val="center"/>
        <w:outlineLvl w:val="0"/>
        <w:rPr>
          <w:rFonts w:ascii="Times New Roman" w:eastAsia="Times New Roman" w:hAnsi="Times New Roman" w:cs="Times New Roman"/>
          <w:sz w:val="18"/>
          <w:szCs w:val="18"/>
          <w:lang w:eastAsia="ru-RU"/>
        </w:rPr>
      </w:pPr>
    </w:p>
    <w:p w:rsidR="001836F9" w:rsidRDefault="001836F9">
      <w:pPr>
        <w:pBdr>
          <w:top w:val="thinThickSmallGap" w:sz="24" w:space="1" w:color="auto"/>
        </w:pBdr>
        <w:spacing w:after="120" w:line="240" w:lineRule="auto"/>
        <w:jc w:val="center"/>
        <w:rPr>
          <w:rFonts w:ascii="Times New Roman" w:eastAsia="Times New Roman" w:hAnsi="Times New Roman" w:cs="Times New Roman"/>
          <w:sz w:val="18"/>
          <w:szCs w:val="18"/>
          <w:highlight w:val="lightGray"/>
          <w:lang w:eastAsia="ru-RU"/>
        </w:rPr>
      </w:pPr>
    </w:p>
    <w:p w:rsidR="001836F9" w:rsidRDefault="0064700A">
      <w:pPr>
        <w:spacing w:after="120" w:line="240" w:lineRule="auto"/>
        <w:ind w:firstLine="30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АКТ № 4</w:t>
      </w:r>
    </w:p>
    <w:p w:rsidR="001836F9" w:rsidRDefault="0064700A">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 результатам проведения контрольного мероприятия по теме:</w:t>
      </w:r>
    </w:p>
    <w:p w:rsidR="001836F9" w:rsidRDefault="0064700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«Проверка финансово-хозяйственной деятельности с проведением аудита эффективности при проведении закупок за 2023 год»</w:t>
      </w:r>
    </w:p>
    <w:p w:rsidR="001836F9" w:rsidRDefault="001836F9">
      <w:pPr>
        <w:spacing w:after="0" w:line="240" w:lineRule="auto"/>
        <w:ind w:firstLine="301"/>
        <w:jc w:val="center"/>
        <w:rPr>
          <w:rFonts w:ascii="Times New Roman" w:eastAsia="Times New Roman" w:hAnsi="Times New Roman" w:cs="Times New Roman"/>
          <w:b/>
          <w:iCs/>
          <w:sz w:val="24"/>
          <w:szCs w:val="24"/>
          <w:lang w:eastAsia="ru-RU"/>
        </w:rPr>
      </w:pPr>
    </w:p>
    <w:p w:rsidR="001836F9" w:rsidRDefault="0064700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Ахтубинск</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«15» августа 2024 г.</w:t>
      </w:r>
    </w:p>
    <w:p w:rsidR="001836F9" w:rsidRDefault="001836F9">
      <w:pPr>
        <w:spacing w:after="0" w:line="240" w:lineRule="auto"/>
        <w:ind w:firstLine="567"/>
        <w:jc w:val="both"/>
        <w:rPr>
          <w:rFonts w:ascii="Times New Roman" w:eastAsia="Times New Roman" w:hAnsi="Times New Roman" w:cs="Times New Roman"/>
          <w:sz w:val="12"/>
          <w:szCs w:val="12"/>
          <w:lang w:eastAsia="ru-RU"/>
        </w:rPr>
      </w:pPr>
    </w:p>
    <w:p w:rsidR="001836F9" w:rsidRDefault="001836F9">
      <w:pPr>
        <w:spacing w:after="0" w:line="240" w:lineRule="auto"/>
        <w:ind w:firstLine="567"/>
        <w:jc w:val="both"/>
        <w:rPr>
          <w:rFonts w:ascii="Times New Roman" w:eastAsia="Times New Roman" w:hAnsi="Times New Roman" w:cs="Times New Roman"/>
          <w:sz w:val="12"/>
          <w:szCs w:val="12"/>
          <w:lang w:eastAsia="ru-RU"/>
        </w:rPr>
      </w:pPr>
    </w:p>
    <w:p w:rsidR="001836F9" w:rsidRDefault="006470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основании п.4.4 Плана работы на 2024 год, распоряжения от </w:t>
      </w:r>
      <w:r>
        <w:rPr>
          <w:rFonts w:ascii="Times New Roman" w:hAnsi="Times New Roman" w:cs="Times New Roman"/>
          <w:sz w:val="24"/>
          <w:szCs w:val="24"/>
        </w:rPr>
        <w:t xml:space="preserve">10.07.2024 №13-р «О проведении контрольного мероприятия» </w:t>
      </w:r>
      <w:r>
        <w:rPr>
          <w:rFonts w:ascii="Times New Roman" w:eastAsia="Times New Roman" w:hAnsi="Times New Roman" w:cs="Times New Roman"/>
          <w:sz w:val="24"/>
          <w:szCs w:val="24"/>
          <w:lang w:eastAsia="ru-RU"/>
        </w:rPr>
        <w:t>нами, председателем Контрольно-счётной палаты муниципального образования «Ахтубинский муниципальный район Астраханской области» (далее - КСП МО «Ахтубинский район», Контрольно-счётная палата) Журавлевой Юлией Юрьевной</w:t>
      </w:r>
      <w:r w:rsidR="001A0C03">
        <w:rPr>
          <w:rFonts w:ascii="Times New Roman" w:eastAsia="Times New Roman" w:hAnsi="Times New Roman" w:cs="Times New Roman"/>
          <w:sz w:val="24"/>
          <w:szCs w:val="24"/>
          <w:lang w:eastAsia="ru-RU"/>
        </w:rPr>
        <w:t xml:space="preserve"> и</w:t>
      </w:r>
      <w:r>
        <w:rPr>
          <w:rFonts w:ascii="Times New Roman" w:eastAsia="Times New Roman" w:hAnsi="Times New Roman" w:cs="Times New Roman"/>
          <w:sz w:val="24"/>
          <w:szCs w:val="24"/>
          <w:lang w:eastAsia="ru-RU"/>
        </w:rPr>
        <w:t xml:space="preserve"> главным инспектором КСП МО «Ахтубинский район» Шевелевой Валентиной Сергеевной, проведено контрольное мероприятие в отношении </w:t>
      </w:r>
      <w:r>
        <w:rPr>
          <w:rFonts w:ascii="Times New Roman" w:eastAsia="Times New Roman" w:hAnsi="Times New Roman"/>
          <w:sz w:val="24"/>
          <w:szCs w:val="24"/>
          <w:lang w:eastAsia="ru-RU"/>
        </w:rPr>
        <w:t>Муниципального казённого учреждения «Хозяйственно-техническая служба»</w:t>
      </w:r>
      <w:r>
        <w:rPr>
          <w:rFonts w:ascii="Times New Roman" w:eastAsia="Times New Roman" w:hAnsi="Times New Roman" w:cs="Times New Roman"/>
          <w:sz w:val="24"/>
          <w:szCs w:val="24"/>
          <w:lang w:eastAsia="ru-RU"/>
        </w:rPr>
        <w:t xml:space="preserve"> (далее по тексту – Учреждение, МКУ «ХТС»).</w:t>
      </w:r>
    </w:p>
    <w:p w:rsidR="001836F9" w:rsidRDefault="0064700A">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shd w:val="clear" w:color="auto" w:fill="FFFFFF" w:themeFill="background1"/>
          <w:lang w:eastAsia="ru-RU"/>
        </w:rPr>
        <w:t>Цель мероприятия</w:t>
      </w:r>
      <w:r>
        <w:rPr>
          <w:rFonts w:ascii="Times New Roman" w:eastAsia="Times New Roman" w:hAnsi="Times New Roman" w:cs="Times New Roman"/>
          <w:sz w:val="24"/>
          <w:szCs w:val="24"/>
          <w:shd w:val="clear" w:color="auto" w:fill="FFFFFF" w:themeFill="background1"/>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проверка законности и результативности использования бюджетных средств, </w:t>
      </w:r>
      <w:r>
        <w:rPr>
          <w:rFonts w:ascii="Times New Roman" w:hAnsi="Times New Roman" w:cs="Times New Roman"/>
          <w:iCs/>
          <w:sz w:val="24"/>
          <w:szCs w:val="24"/>
        </w:rPr>
        <w:t xml:space="preserve">выделенных </w:t>
      </w:r>
      <w:r>
        <w:rPr>
          <w:rFonts w:ascii="Times New Roman" w:hAnsi="Times New Roman" w:cs="Times New Roman"/>
          <w:sz w:val="24"/>
          <w:szCs w:val="24"/>
        </w:rPr>
        <w:t>МКУ «</w:t>
      </w:r>
      <w:r>
        <w:rPr>
          <w:rFonts w:ascii="Times New Roman" w:hAnsi="Times New Roman" w:cs="Times New Roman"/>
          <w:sz w:val="24"/>
          <w:szCs w:val="24"/>
          <w:lang w:eastAsia="ru-RU"/>
        </w:rPr>
        <w:t>ХТС</w:t>
      </w:r>
      <w:r>
        <w:rPr>
          <w:rFonts w:ascii="Times New Roman" w:hAnsi="Times New Roman" w:cs="Times New Roman"/>
          <w:sz w:val="24"/>
          <w:szCs w:val="24"/>
        </w:rPr>
        <w:t>»</w:t>
      </w:r>
      <w:r>
        <w:rPr>
          <w:rFonts w:ascii="Times New Roman" w:hAnsi="Times New Roman" w:cs="Times New Roman"/>
          <w:color w:val="000000"/>
          <w:sz w:val="24"/>
          <w:szCs w:val="24"/>
          <w:lang w:eastAsia="ru-RU"/>
        </w:rPr>
        <w:t>, соблюдение установленного порядка управления и распоряжения имуществом, находящимся на праве оперативного управления и соблюдение законодательства при осуществлении финансовых и хозяйственных операций с проведением аудита эффективности закупок.</w:t>
      </w:r>
      <w:r>
        <w:rPr>
          <w:rFonts w:ascii="Times New Roman" w:hAnsi="Times New Roman" w:cs="Times New Roman"/>
          <w:sz w:val="24"/>
          <w:szCs w:val="24"/>
        </w:rPr>
        <w:t xml:space="preserve"> </w:t>
      </w:r>
    </w:p>
    <w:p w:rsidR="001836F9" w:rsidRDefault="0064700A">
      <w:pPr>
        <w:pStyle w:val="af1"/>
        <w:tabs>
          <w:tab w:val="left" w:pos="426"/>
        </w:tabs>
        <w:spacing w:before="0" w:after="0"/>
        <w:ind w:firstLine="567"/>
        <w:jc w:val="both"/>
      </w:pPr>
      <w:r>
        <w:rPr>
          <w:b/>
        </w:rPr>
        <w:t xml:space="preserve">Юридический адрес: </w:t>
      </w:r>
      <w:r>
        <w:t>416500, Астраханская область, г.Ахтубинск, ул.Волгоградская, д.79.</w:t>
      </w:r>
    </w:p>
    <w:p w:rsidR="001836F9" w:rsidRDefault="006470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shd w:val="clear" w:color="auto" w:fill="FFFFFF" w:themeFill="background1"/>
          <w:lang w:eastAsia="ru-RU"/>
        </w:rPr>
        <w:t xml:space="preserve">Руководитель: </w:t>
      </w:r>
      <w:r>
        <w:rPr>
          <w:rFonts w:ascii="Times New Roman" w:hAnsi="Times New Roman"/>
          <w:sz w:val="24"/>
          <w:szCs w:val="24"/>
        </w:rPr>
        <w:t>Директор МКУ «ХТС» с 20.09.2022 г. по настоящее время – Котов Владимир Васильевич (Приказ Управления культуры и кинофикации администрации муниципального образования «Ахтубинский район» о приёме работника на работу от 20.09.2022 №52-к).</w:t>
      </w:r>
    </w:p>
    <w:p w:rsidR="001836F9" w:rsidRDefault="0064700A">
      <w:pPr>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b/>
          <w:sz w:val="24"/>
          <w:szCs w:val="24"/>
        </w:rPr>
        <w:t xml:space="preserve">Бухгалтерский учёт: </w:t>
      </w:r>
      <w:r>
        <w:rPr>
          <w:rFonts w:ascii="Times New Roman" w:hAnsi="Times New Roman"/>
          <w:bCs/>
          <w:sz w:val="24"/>
          <w:szCs w:val="24"/>
        </w:rPr>
        <w:t>Муниципальное казённое учреждение «Централизованная бухгалтерия управления культуры и кинофикации»</w:t>
      </w:r>
      <w:r>
        <w:rPr>
          <w:rFonts w:ascii="Times New Roman" w:eastAsia="Times New Roman" w:hAnsi="Times New Roman" w:cs="Times New Roman"/>
          <w:sz w:val="24"/>
          <w:szCs w:val="24"/>
          <w:lang w:eastAsia="ru-RU"/>
        </w:rPr>
        <w:t xml:space="preserve"> согласно договора бухгалтерского обслуживания от 09.01.2023 №2.</w:t>
      </w:r>
    </w:p>
    <w:p w:rsidR="001836F9" w:rsidRDefault="0064700A">
      <w:pPr>
        <w:pStyle w:val="ConsNormal"/>
        <w:widowControl/>
        <w:tabs>
          <w:tab w:val="left" w:pos="1800"/>
        </w:tabs>
        <w:ind w:firstLine="567"/>
        <w:jc w:val="both"/>
        <w:rPr>
          <w:rFonts w:ascii="Times New Roman" w:hAnsi="Times New Roman"/>
          <w:b/>
          <w:sz w:val="24"/>
          <w:szCs w:val="24"/>
        </w:rPr>
      </w:pPr>
      <w:r>
        <w:rPr>
          <w:rFonts w:ascii="Times New Roman" w:hAnsi="Times New Roman"/>
          <w:b/>
          <w:sz w:val="24"/>
          <w:szCs w:val="24"/>
          <w:lang w:eastAsia="ru-RU"/>
        </w:rPr>
        <w:t>Проверяемый период деятельности</w:t>
      </w:r>
      <w:r>
        <w:rPr>
          <w:rFonts w:ascii="Times New Roman" w:hAnsi="Times New Roman"/>
          <w:sz w:val="24"/>
          <w:szCs w:val="24"/>
          <w:lang w:eastAsia="ru-RU"/>
        </w:rPr>
        <w:t xml:space="preserve">: </w:t>
      </w:r>
      <w:r>
        <w:rPr>
          <w:rFonts w:ascii="Times New Roman" w:hAnsi="Times New Roman"/>
          <w:sz w:val="24"/>
          <w:szCs w:val="24"/>
        </w:rPr>
        <w:t>с 01.01.2023 г. по 31.12.2023 г.</w:t>
      </w:r>
    </w:p>
    <w:p w:rsidR="001836F9" w:rsidRDefault="0064700A">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Срок проведения проверки: </w:t>
      </w:r>
      <w:r>
        <w:rPr>
          <w:rFonts w:ascii="Times New Roman" w:eastAsia="Times New Roman" w:hAnsi="Times New Roman"/>
          <w:sz w:val="24"/>
          <w:szCs w:val="24"/>
          <w:lang w:eastAsia="ru-RU"/>
        </w:rPr>
        <w:t>с 15.07.2024 г. по 15.08.2024 г.</w:t>
      </w:r>
    </w:p>
    <w:p w:rsidR="001836F9" w:rsidRDefault="0064700A">
      <w:pPr>
        <w:shd w:val="clear" w:color="auto" w:fill="FFFFFF" w:themeFill="background1"/>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Метод проверки: </w:t>
      </w:r>
      <w:r>
        <w:rPr>
          <w:rFonts w:ascii="Times New Roman" w:eastAsia="Times New Roman" w:hAnsi="Times New Roman" w:cs="Times New Roman"/>
          <w:sz w:val="24"/>
          <w:szCs w:val="24"/>
          <w:lang w:eastAsia="ru-RU"/>
        </w:rPr>
        <w:t xml:space="preserve">выборочная проверка </w:t>
      </w:r>
      <w:r>
        <w:rPr>
          <w:rFonts w:ascii="Times New Roman" w:hAnsi="Times New Roman" w:cs="Times New Roman"/>
          <w:sz w:val="24"/>
          <w:szCs w:val="24"/>
        </w:rPr>
        <w:t>по предоставленным первичным учетным документам.</w:t>
      </w:r>
    </w:p>
    <w:p w:rsidR="001836F9" w:rsidRDefault="0064700A">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Проверка проведена с предварительным Уведомлением объекта контроля </w:t>
      </w:r>
      <w:r>
        <w:rPr>
          <w:rFonts w:ascii="Times New Roman" w:eastAsia="Times New Roman" w:hAnsi="Times New Roman"/>
          <w:sz w:val="24"/>
          <w:szCs w:val="24"/>
          <w:lang w:eastAsia="ru-RU"/>
        </w:rPr>
        <w:t>от 10.07.2024 № 159</w:t>
      </w:r>
      <w:r>
        <w:rPr>
          <w:rFonts w:ascii="Times New Roman" w:eastAsia="Times New Roman" w:hAnsi="Times New Roman" w:cs="Times New Roman"/>
          <w:sz w:val="24"/>
          <w:szCs w:val="24"/>
          <w:lang w:eastAsia="ru-RU"/>
        </w:rPr>
        <w:t>.</w:t>
      </w:r>
    </w:p>
    <w:p w:rsidR="001836F9" w:rsidRDefault="001836F9">
      <w:pPr>
        <w:shd w:val="clear" w:color="auto" w:fill="FFFFFF" w:themeFill="background1"/>
        <w:spacing w:after="0" w:line="240" w:lineRule="auto"/>
        <w:ind w:firstLine="567"/>
        <w:jc w:val="both"/>
        <w:rPr>
          <w:rFonts w:ascii="Times New Roman" w:eastAsia="Times New Roman" w:hAnsi="Times New Roman" w:cs="Times New Roman"/>
          <w:sz w:val="12"/>
          <w:szCs w:val="12"/>
          <w:lang w:eastAsia="ru-RU"/>
        </w:rPr>
      </w:pPr>
    </w:p>
    <w:p w:rsidR="001836F9" w:rsidRDefault="0064700A">
      <w:pPr>
        <w:spacing w:after="0" w:line="240" w:lineRule="auto"/>
        <w:ind w:firstLine="56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Вопросы проверки: </w:t>
      </w:r>
    </w:p>
    <w:p w:rsidR="001836F9" w:rsidRDefault="0064700A">
      <w:pPr>
        <w:pStyle w:val="af3"/>
        <w:numPr>
          <w:ilvl w:val="0"/>
          <w:numId w:val="1"/>
        </w:num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Общие сведения об объекте проверки</w:t>
      </w:r>
    </w:p>
    <w:p w:rsidR="001836F9" w:rsidRDefault="0064700A">
      <w:pPr>
        <w:pStyle w:val="af3"/>
        <w:numPr>
          <w:ilvl w:val="0"/>
          <w:numId w:val="1"/>
        </w:numPr>
        <w:tabs>
          <w:tab w:val="left" w:pos="426"/>
          <w:tab w:val="left" w:pos="851"/>
        </w:tabs>
        <w:spacing w:after="0" w:line="240" w:lineRule="auto"/>
        <w:ind w:left="0"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Проверка учредительных и других нормативно-правовых и правоустанавливающих документов.</w:t>
      </w:r>
    </w:p>
    <w:p w:rsidR="001836F9" w:rsidRDefault="0064700A">
      <w:pPr>
        <w:pStyle w:val="af3"/>
        <w:numPr>
          <w:ilvl w:val="0"/>
          <w:numId w:val="1"/>
        </w:numPr>
        <w:tabs>
          <w:tab w:val="left" w:pos="426"/>
          <w:tab w:val="left" w:pos="851"/>
        </w:tabs>
        <w:spacing w:after="0" w:line="240" w:lineRule="auto"/>
        <w:ind w:left="0"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Проверка законности и результативности использования средств бюджета, выделенных Учреждению.</w:t>
      </w:r>
    </w:p>
    <w:p w:rsidR="001836F9" w:rsidRDefault="0064700A">
      <w:pPr>
        <w:pStyle w:val="af3"/>
        <w:numPr>
          <w:ilvl w:val="0"/>
          <w:numId w:val="1"/>
        </w:numPr>
        <w:tabs>
          <w:tab w:val="left" w:pos="426"/>
          <w:tab w:val="left" w:pos="851"/>
        </w:tabs>
        <w:spacing w:after="0" w:line="240" w:lineRule="auto"/>
        <w:ind w:left="0"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Проверка соблюдения установленного порядка управления и распоряжения муниципальным имуществом.</w:t>
      </w:r>
    </w:p>
    <w:p w:rsidR="001836F9" w:rsidRDefault="0064700A">
      <w:pPr>
        <w:pStyle w:val="af3"/>
        <w:numPr>
          <w:ilvl w:val="0"/>
          <w:numId w:val="1"/>
        </w:numPr>
        <w:tabs>
          <w:tab w:val="left" w:pos="426"/>
          <w:tab w:val="left" w:pos="851"/>
        </w:tabs>
        <w:spacing w:after="0" w:line="240" w:lineRule="auto"/>
        <w:ind w:left="0"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Проверка соблюдения требований бухгалтерского учёта, составления и представления бухгалтерской отчётности.</w:t>
      </w:r>
    </w:p>
    <w:p w:rsidR="001836F9" w:rsidRDefault="0064700A">
      <w:pPr>
        <w:pStyle w:val="af3"/>
        <w:numPr>
          <w:ilvl w:val="0"/>
          <w:numId w:val="1"/>
        </w:numPr>
        <w:tabs>
          <w:tab w:val="left" w:pos="426"/>
          <w:tab w:val="left" w:pos="851"/>
        </w:tabs>
        <w:spacing w:after="0" w:line="240" w:lineRule="auto"/>
        <w:ind w:left="0"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Проверка правомерности и эффективности использования средств, направленных на оплату труда работников учреждения.</w:t>
      </w:r>
    </w:p>
    <w:p w:rsidR="001836F9" w:rsidRDefault="0064700A">
      <w:pPr>
        <w:pStyle w:val="af3"/>
        <w:numPr>
          <w:ilvl w:val="0"/>
          <w:numId w:val="1"/>
        </w:numPr>
        <w:tabs>
          <w:tab w:val="left" w:pos="426"/>
          <w:tab w:val="left" w:pos="851"/>
        </w:tabs>
        <w:spacing w:after="0" w:line="240" w:lineRule="auto"/>
        <w:ind w:left="0"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Проверка соблюдения требований законодательства о контрактной системе в сфере закупок.</w:t>
      </w:r>
    </w:p>
    <w:p w:rsidR="001836F9" w:rsidRDefault="001836F9">
      <w:pPr>
        <w:pStyle w:val="af3"/>
        <w:tabs>
          <w:tab w:val="left" w:pos="426"/>
        </w:tabs>
        <w:spacing w:after="0" w:line="240" w:lineRule="auto"/>
        <w:ind w:left="0"/>
        <w:rPr>
          <w:rFonts w:ascii="Times New Roman" w:eastAsia="Times New Roman" w:hAnsi="Times New Roman" w:cs="Times New Roman"/>
          <w:b/>
          <w:sz w:val="12"/>
          <w:szCs w:val="12"/>
          <w:lang w:eastAsia="ru-RU"/>
        </w:rPr>
      </w:pPr>
    </w:p>
    <w:p w:rsidR="001836F9" w:rsidRDefault="0064700A">
      <w:pPr>
        <w:spacing w:after="0" w:line="240" w:lineRule="auto"/>
        <w:ind w:firstLine="567"/>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К проверке были представлены следующие документы: </w:t>
      </w:r>
    </w:p>
    <w:p w:rsidR="001836F9" w:rsidRDefault="0064700A">
      <w:pPr>
        <w:numPr>
          <w:ilvl w:val="0"/>
          <w:numId w:val="2"/>
        </w:numPr>
        <w:spacing w:after="0" w:line="240" w:lineRule="auto"/>
        <w:ind w:left="0" w:firstLine="360"/>
        <w:contextualSpacing/>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Устав </w:t>
      </w:r>
      <w:r>
        <w:rPr>
          <w:rFonts w:ascii="Times New Roman" w:eastAsia="Times New Roman" w:hAnsi="Times New Roman" w:cs="Times New Roman"/>
          <w:bCs/>
          <w:sz w:val="24"/>
          <w:szCs w:val="24"/>
          <w:lang w:eastAsia="ru-RU"/>
        </w:rPr>
        <w:t>МКУ «ХТС»</w:t>
      </w:r>
      <w:r>
        <w:rPr>
          <w:rFonts w:ascii="Times New Roman" w:eastAsia="Times New Roman" w:hAnsi="Times New Roman" w:cs="Times New Roman"/>
          <w:bCs/>
          <w:sz w:val="24"/>
          <w:szCs w:val="24"/>
          <w:lang w:val="en-US" w:eastAsia="ru-RU"/>
        </w:rPr>
        <w:t>;</w:t>
      </w:r>
    </w:p>
    <w:p w:rsidR="001836F9" w:rsidRDefault="00690FB4">
      <w:pPr>
        <w:numPr>
          <w:ilvl w:val="0"/>
          <w:numId w:val="2"/>
        </w:numPr>
        <w:spacing w:after="0" w:line="240" w:lineRule="auto"/>
        <w:ind w:left="0" w:firstLine="360"/>
        <w:contextualSpacing/>
        <w:jc w:val="both"/>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У</w:t>
      </w:r>
      <w:r w:rsidR="0064700A">
        <w:rPr>
          <w:rFonts w:ascii="Times New Roman" w:eastAsia="Times New Roman" w:hAnsi="Times New Roman" w:cs="Times New Roman"/>
          <w:sz w:val="24"/>
          <w:szCs w:val="24"/>
          <w:lang w:eastAsia="ru-RU"/>
        </w:rPr>
        <w:t xml:space="preserve">чётная политика </w:t>
      </w:r>
      <w:r w:rsidR="0064700A">
        <w:rPr>
          <w:rFonts w:ascii="Times New Roman" w:eastAsia="Times New Roman" w:hAnsi="Times New Roman" w:cs="Times New Roman"/>
          <w:bCs/>
          <w:sz w:val="24"/>
          <w:szCs w:val="24"/>
          <w:lang w:eastAsia="ru-RU"/>
        </w:rPr>
        <w:t>МКУ «ХТС»</w:t>
      </w:r>
      <w:r w:rsidR="0064700A">
        <w:rPr>
          <w:rFonts w:ascii="Times New Roman" w:eastAsiaTheme="minorEastAsia" w:hAnsi="Times New Roman" w:cs="Times New Roman"/>
          <w:sz w:val="24"/>
          <w:szCs w:val="24"/>
          <w:lang w:eastAsia="ru-RU"/>
        </w:rPr>
        <w:t xml:space="preserve"> на 2023 год;</w:t>
      </w:r>
    </w:p>
    <w:p w:rsidR="001836F9" w:rsidRDefault="0064700A">
      <w:pPr>
        <w:numPr>
          <w:ilvl w:val="0"/>
          <w:numId w:val="2"/>
        </w:numPr>
        <w:spacing w:after="0" w:line="240" w:lineRule="auto"/>
        <w:ind w:left="0" w:firstLine="360"/>
        <w:contextualSpacing/>
        <w:jc w:val="both"/>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Коллективный договор на 2022-2025 гг. от 11.07.2022 №46;</w:t>
      </w:r>
    </w:p>
    <w:p w:rsidR="001836F9" w:rsidRDefault="0064700A">
      <w:pPr>
        <w:numPr>
          <w:ilvl w:val="0"/>
          <w:numId w:val="2"/>
        </w:numPr>
        <w:spacing w:after="0" w:line="240" w:lineRule="auto"/>
        <w:ind w:left="0" w:firstLine="360"/>
        <w:contextualSpacing/>
        <w:jc w:val="both"/>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Договор бухгалтерского обслуживания от 09.01.2023 №2;</w:t>
      </w:r>
    </w:p>
    <w:p w:rsidR="001836F9" w:rsidRDefault="0064700A">
      <w:pPr>
        <w:numPr>
          <w:ilvl w:val="0"/>
          <w:numId w:val="2"/>
        </w:numPr>
        <w:spacing w:after="0" w:line="240" w:lineRule="auto"/>
        <w:ind w:left="0" w:firstLine="360"/>
        <w:contextualSpacing/>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Годовая бухгалтерская (бюджетная отчётность) за 2023 год;</w:t>
      </w:r>
    </w:p>
    <w:p w:rsidR="001836F9" w:rsidRDefault="0064700A">
      <w:pPr>
        <w:numPr>
          <w:ilvl w:val="0"/>
          <w:numId w:val="2"/>
        </w:numPr>
        <w:spacing w:after="0" w:line="240" w:lineRule="auto"/>
        <w:ind w:left="0"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Главная книга за 202</w:t>
      </w:r>
      <w:r>
        <w:rPr>
          <w:rFonts w:ascii="Times New Roman" w:eastAsia="Times New Roman" w:hAnsi="Times New Roman" w:cs="Times New Roman"/>
          <w:sz w:val="24"/>
          <w:szCs w:val="24"/>
          <w:lang w:val="en-US" w:eastAsia="ru-RU"/>
        </w:rPr>
        <w:t xml:space="preserve">3 </w:t>
      </w:r>
      <w:r>
        <w:rPr>
          <w:rFonts w:ascii="Times New Roman" w:eastAsia="Times New Roman" w:hAnsi="Times New Roman" w:cs="Times New Roman"/>
          <w:sz w:val="24"/>
          <w:szCs w:val="24"/>
          <w:lang w:eastAsia="ru-RU"/>
        </w:rPr>
        <w:t>год;</w:t>
      </w:r>
    </w:p>
    <w:p w:rsidR="001836F9" w:rsidRDefault="0064700A">
      <w:pPr>
        <w:numPr>
          <w:ilvl w:val="0"/>
          <w:numId w:val="2"/>
        </w:numPr>
        <w:spacing w:after="0" w:line="240" w:lineRule="auto"/>
        <w:ind w:left="0"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Оборотно-сальдовые ведомости по счётам бухгалтерского учёта за 2023 год;</w:t>
      </w:r>
    </w:p>
    <w:p w:rsidR="001836F9" w:rsidRDefault="0064700A">
      <w:pPr>
        <w:numPr>
          <w:ilvl w:val="0"/>
          <w:numId w:val="2"/>
        </w:numPr>
        <w:spacing w:after="0" w:line="240" w:lineRule="auto"/>
        <w:ind w:left="0" w:firstLine="360"/>
        <w:contextualSpacing/>
        <w:jc w:val="both"/>
        <w:rPr>
          <w:rFonts w:ascii="Times New Roman" w:hAnsi="Times New Roman" w:cs="Times New Roman"/>
          <w:sz w:val="24"/>
          <w:szCs w:val="24"/>
        </w:rPr>
      </w:pPr>
      <w:r>
        <w:rPr>
          <w:rFonts w:ascii="Times New Roman" w:hAnsi="Times New Roman" w:cs="Times New Roman"/>
          <w:sz w:val="24"/>
          <w:szCs w:val="24"/>
        </w:rPr>
        <w:t>Нормативные, локальные акты, регулирующие вопросы оплаты труда установления стимулирующих и компенсационных выплат;</w:t>
      </w:r>
    </w:p>
    <w:p w:rsidR="001836F9" w:rsidRDefault="0064700A">
      <w:pPr>
        <w:numPr>
          <w:ilvl w:val="0"/>
          <w:numId w:val="2"/>
        </w:numPr>
        <w:spacing w:after="0" w:line="240" w:lineRule="auto"/>
        <w:ind w:left="0"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учётные документы за 2023 год;</w:t>
      </w:r>
    </w:p>
    <w:p w:rsidR="001836F9" w:rsidRDefault="0064700A">
      <w:pPr>
        <w:numPr>
          <w:ilvl w:val="0"/>
          <w:numId w:val="2"/>
        </w:numPr>
        <w:spacing w:after="0" w:line="240" w:lineRule="auto"/>
        <w:ind w:left="0"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Контракты, договоры, соглашения, положения;</w:t>
      </w:r>
    </w:p>
    <w:p w:rsidR="001836F9" w:rsidRDefault="0064700A">
      <w:pPr>
        <w:numPr>
          <w:ilvl w:val="0"/>
          <w:numId w:val="2"/>
        </w:numPr>
        <w:spacing w:after="0" w:line="240" w:lineRule="auto"/>
        <w:ind w:left="0"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Приказы.</w:t>
      </w:r>
    </w:p>
    <w:p w:rsidR="001836F9" w:rsidRDefault="001836F9">
      <w:pPr>
        <w:pStyle w:val="af3"/>
        <w:spacing w:after="0" w:line="240" w:lineRule="auto"/>
        <w:ind w:left="0"/>
        <w:rPr>
          <w:rFonts w:ascii="Times New Roman" w:eastAsia="Times New Roman" w:hAnsi="Times New Roman" w:cs="Times New Roman"/>
          <w:b/>
          <w:sz w:val="12"/>
          <w:szCs w:val="12"/>
          <w:lang w:eastAsia="ru-RU"/>
        </w:rPr>
      </w:pPr>
    </w:p>
    <w:p w:rsidR="001836F9" w:rsidRDefault="0064700A">
      <w:pPr>
        <w:overflowPunct w:val="0"/>
        <w:autoSpaceDE w:val="0"/>
        <w:autoSpaceDN w:val="0"/>
        <w:adjustRightInd w:val="0"/>
        <w:spacing w:after="0" w:line="240" w:lineRule="auto"/>
        <w:ind w:firstLine="567"/>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Перечень законодательных и других нормативных правовых актов</w:t>
      </w:r>
      <w:r>
        <w:rPr>
          <w:rFonts w:ascii="Times New Roman" w:eastAsia="Times New Roman" w:hAnsi="Times New Roman" w:cs="Times New Roman"/>
          <w:b/>
          <w:sz w:val="24"/>
          <w:szCs w:val="24"/>
          <w:lang w:eastAsia="ru-RU"/>
        </w:rPr>
        <w:t>:</w:t>
      </w:r>
    </w:p>
    <w:p w:rsidR="001836F9" w:rsidRDefault="0064700A">
      <w:pPr>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Бюджетный кодекс Российской Федерации (далее - БК РФ);</w:t>
      </w:r>
    </w:p>
    <w:p w:rsidR="001836F9" w:rsidRDefault="0064700A">
      <w:pPr>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06.12.2011 №402-ФЗ «О бухгалтерском учёте» (далее – ФЗ №402-ФЗ);</w:t>
      </w:r>
    </w:p>
    <w:p w:rsidR="001836F9" w:rsidRDefault="0064700A">
      <w:pPr>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12.01.1996 №7-ФЗ «О некоммерческих организациях» (ФЗ №7-ФЗ);</w:t>
      </w:r>
    </w:p>
    <w:p w:rsidR="001836F9" w:rsidRDefault="0064700A">
      <w:pPr>
        <w:overflowPunct w:val="0"/>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Кодекс Российской Федерации об административных правонарушениях от 30.12.2001 №195-ФЗ (далее - КоАП РФ);</w:t>
      </w:r>
    </w:p>
    <w:p w:rsidR="001836F9" w:rsidRDefault="0064700A">
      <w:pPr>
        <w:overflowPunct w:val="0"/>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«Гражданский кодекс Российской Федерации (часть первая)» от 30.11.1994 №51-ФЗ (далее - ГК РФ);</w:t>
      </w:r>
    </w:p>
    <w:p w:rsidR="001836F9" w:rsidRDefault="0064700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Трудовой кодекс Российской Федерации от 30.12.2001 №197-ФЗ (далее – ТК РФ);</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Приказа Минфина России от 01.12.2010 №157н «Об утверждении Единого плана счётов бухгалтерского учёта для органов государственной власти, органов местного самоуправления, государственных (муниципальных) учреждений и Инструкции по его применению» (далее – Инструкция №157н);</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06.12.2010 №162н «Об утверждении Плана счётов бюджетного учёта и Инструкции по его применению» (далее – Инструкция №162н);</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rPr>
        <w:t>Приказ Минфина России от 24.05.2022 №82н «О Порядке формирования и применения кодов бюджетной классификации Российской Федерации, их структуре и принципах назначения»</w:t>
      </w:r>
      <w:r w:rsidR="00690FB4">
        <w:rPr>
          <w:rFonts w:ascii="Times New Roman" w:hAnsi="Times New Roman" w:cs="Times New Roman"/>
          <w:sz w:val="24"/>
          <w:szCs w:val="24"/>
        </w:rPr>
        <w:t>, (далее – Порядок №82</w:t>
      </w:r>
      <w:r>
        <w:rPr>
          <w:rFonts w:ascii="Times New Roman" w:hAnsi="Times New Roman" w:cs="Times New Roman"/>
          <w:sz w:val="24"/>
          <w:szCs w:val="24"/>
        </w:rPr>
        <w:t>н);</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rPr>
        <w:t>Приказ Минфина России от 17.05.2022 № 75н «Об утверждении кодов (перечней кодов) бюджетной классификации Российской Федерации на 2023 год (на 2023 год и на плановый период 2024 и 2025 годов)»</w:t>
      </w:r>
      <w:r>
        <w:rPr>
          <w:rFonts w:ascii="Times New Roman" w:hAnsi="Times New Roman" w:cs="Times New Roman"/>
          <w:sz w:val="24"/>
          <w:szCs w:val="24"/>
        </w:rPr>
        <w:t>, (далее - Приказ №75н);</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29.11.2017 №209н «Об утверждении Порядка применения классификации операций сектора государственного управления» (далее - Порядок №209н);</w:t>
      </w:r>
    </w:p>
    <w:p w:rsidR="001836F9" w:rsidRDefault="0064700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Приказ Минфина России от 30.03.2015 №52н «Об утверждении форм первичных учётных документов и регистров бухгалтерского учёта,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w:t>
      </w:r>
      <w:r>
        <w:rPr>
          <w:rFonts w:ascii="Times New Roman" w:eastAsia="Times New Roman" w:hAnsi="Times New Roman" w:cs="Times New Roman"/>
          <w:sz w:val="24"/>
          <w:szCs w:val="24"/>
          <w:lang w:eastAsia="ru-RU"/>
        </w:rPr>
        <w:lastRenderedPageBreak/>
        <w:t>(муниципальными) учреждениями, и Методических указаний по их применению» (далее - Приказ №52н);</w:t>
      </w:r>
    </w:p>
    <w:p w:rsidR="001836F9" w:rsidRDefault="0064700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sz w:val="24"/>
          <w:szCs w:val="24"/>
          <w:lang w:eastAsia="ru-RU"/>
        </w:rPr>
        <w:t>Приказ Минфина России от 28.12.2010 № 191н «Об утверждении Инструкции о порядке составления и представления годовой, квартальной и месячной отчётности об исполнении бюджетов бюджетной системы Российской Федерации»</w:t>
      </w:r>
      <w:r>
        <w:rPr>
          <w:rFonts w:ascii="Times New Roman" w:eastAsia="Times New Roman" w:hAnsi="Times New Roman" w:cs="Times New Roman"/>
          <w:sz w:val="24"/>
          <w:szCs w:val="24"/>
          <w:lang w:eastAsia="ru-RU"/>
        </w:rPr>
        <w:t xml:space="preserve"> (далее – Инструкция №191н);</w:t>
      </w:r>
    </w:p>
    <w:p w:rsidR="001836F9" w:rsidRDefault="0064700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Методические указания по инвентаризации имущества и финансовых обязательств, утверждённые приказом Минфина РФ от 13.06.1995 №49 (далее – Методические указания №49);</w:t>
      </w:r>
    </w:p>
    <w:p w:rsidR="001836F9" w:rsidRDefault="0064700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Распоряжение Минтранса России от 14.03.2008 № АМ-23-р «О введении в действие методических рекомендаций «Нормы расхода топлив и смазочных материалов на автомобильном транспорте» (далее - Распоряжение Минтранса России от 14.03.2008 № АМ-23-р);</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№256н «Об утверждении федерального стандарта бухгалтерского учёта для организаций государственного сектора «Концептуальные основы бухгалтерского учёта и отчётности организаций государственного сектора» (далее - СГС №256н);</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Приказ Минфина России от 31.12.2016 №257н «Об утверждении федерального стандарта бухгалтерского учёта для органи</w:t>
      </w:r>
      <w:r w:rsidR="006F6353">
        <w:rPr>
          <w:rFonts w:ascii="Times New Roman" w:eastAsia="Times New Roman" w:hAnsi="Times New Roman" w:cs="Times New Roman"/>
          <w:sz w:val="24"/>
          <w:szCs w:val="24"/>
          <w:lang w:eastAsia="ru-RU"/>
        </w:rPr>
        <w:t>заций государственного сектора «</w:t>
      </w:r>
      <w:r>
        <w:rPr>
          <w:rFonts w:ascii="Times New Roman" w:eastAsia="Times New Roman" w:hAnsi="Times New Roman" w:cs="Times New Roman"/>
          <w:sz w:val="24"/>
          <w:szCs w:val="24"/>
          <w:lang w:eastAsia="ru-RU"/>
        </w:rPr>
        <w:t xml:space="preserve">Основные средства» </w:t>
      </w:r>
      <w:r>
        <w:rPr>
          <w:rFonts w:ascii="Times New Roman" w:hAnsi="Times New Roman" w:cs="Times New Roman"/>
          <w:sz w:val="24"/>
          <w:szCs w:val="24"/>
        </w:rPr>
        <w:t xml:space="preserve">(далее - СГС </w:t>
      </w:r>
      <w:r>
        <w:rPr>
          <w:rFonts w:ascii="Times New Roman" w:eastAsia="Times New Roman" w:hAnsi="Times New Roman" w:cs="Times New Roman"/>
          <w:sz w:val="24"/>
          <w:szCs w:val="24"/>
          <w:lang w:eastAsia="ru-RU"/>
        </w:rPr>
        <w:t>№257н</w:t>
      </w:r>
      <w:r>
        <w:rPr>
          <w:rFonts w:ascii="Times New Roman" w:hAnsi="Times New Roman" w:cs="Times New Roman"/>
          <w:sz w:val="24"/>
          <w:szCs w:val="24"/>
        </w:rPr>
        <w:t>);</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№259н «Об утверждении федерального стандарта бухгалтерского учёта для организаций государственного сектора «Обесценение активов» (далее - СГС №259н);</w:t>
      </w:r>
    </w:p>
    <w:p w:rsidR="001836F9" w:rsidRDefault="0064700A">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Приказ Минфина России от 30.12.2017 № 274н «Об утверждении федерального стандарта бухгалтерского учёта для организаций государственного сектора «Учётная политика, оценочные значения и ошибки» (далее - СГС №274н);</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Федеральный закон от 05.04.2013 №44-ФЗ «О контрактной системе в сфере закупок товаров, работ, услуг для обеспечения государственных и муниципальных нужд» (далее – ФЗ №44-ФЗ);</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21.07.2011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(далее –Порядок №86н);</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14.02.2018 № 26н «Об Общих требованиях к порядку составления, утверждения и ведения бюджетных смет казенных учреждений» (далее – Приказ №26н);</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Порядок составления, утверждения и ведения бюджетных смет муниципальных учреждений культуры, подведомственных управлению культуры и кинофикации администрации МО «Ахтубинский район»</w:t>
      </w:r>
      <w:r>
        <w:rPr>
          <w:rFonts w:ascii="Times New Roman" w:eastAsia="Times New Roman" w:hAnsi="Times New Roman" w:cs="Times New Roman"/>
          <w:bCs/>
          <w:iCs/>
          <w:sz w:val="24"/>
          <w:szCs w:val="24"/>
          <w:lang w:eastAsia="hi-IN" w:bidi="hi-IN"/>
        </w:rPr>
        <w:t>, утверждённый</w:t>
      </w:r>
      <w:r>
        <w:rPr>
          <w:rFonts w:ascii="Times New Roman" w:hAnsi="Times New Roman" w:cs="Times New Roman"/>
          <w:sz w:val="24"/>
          <w:szCs w:val="24"/>
        </w:rPr>
        <w:t xml:space="preserve"> Приказом Управления культуры </w:t>
      </w:r>
      <w:r>
        <w:rPr>
          <w:rFonts w:ascii="Times New Roman" w:eastAsia="Times New Roman" w:hAnsi="Times New Roman" w:cs="Times New Roman"/>
          <w:sz w:val="24"/>
          <w:szCs w:val="24"/>
          <w:lang w:eastAsia="ru-RU"/>
        </w:rPr>
        <w:t xml:space="preserve">и кинофикации администрации муниципального образования «Ахтубинский район» </w:t>
      </w:r>
      <w:r>
        <w:rPr>
          <w:rFonts w:ascii="Times New Roman" w:hAnsi="Times New Roman" w:cs="Times New Roman"/>
          <w:sz w:val="24"/>
          <w:szCs w:val="24"/>
        </w:rPr>
        <w:t>от 31.12.2020 №81 (далее - Порядок №81).</w:t>
      </w:r>
    </w:p>
    <w:p w:rsidR="001836F9" w:rsidRDefault="001836F9">
      <w:pPr>
        <w:spacing w:after="0" w:line="240" w:lineRule="auto"/>
        <w:ind w:firstLine="567"/>
        <w:jc w:val="center"/>
        <w:rPr>
          <w:rFonts w:ascii="Times New Roman" w:eastAsia="Times New Roman" w:hAnsi="Times New Roman" w:cs="Times New Roman"/>
          <w:b/>
          <w:sz w:val="12"/>
          <w:szCs w:val="12"/>
          <w:lang w:eastAsia="ru-RU"/>
        </w:rPr>
      </w:pPr>
    </w:p>
    <w:p w:rsidR="001836F9" w:rsidRDefault="0064700A">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Общие сведения об объекте проверки</w:t>
      </w:r>
    </w:p>
    <w:p w:rsidR="001836F9" w:rsidRDefault="001836F9">
      <w:pPr>
        <w:spacing w:after="0" w:line="240" w:lineRule="auto"/>
        <w:jc w:val="both"/>
        <w:rPr>
          <w:rFonts w:ascii="Times New Roman" w:eastAsia="Times New Roman" w:hAnsi="Times New Roman" w:cs="Times New Roman"/>
          <w:b/>
          <w:sz w:val="12"/>
          <w:szCs w:val="12"/>
          <w:lang w:eastAsia="ru-RU"/>
        </w:rPr>
      </w:pPr>
    </w:p>
    <w:p w:rsidR="001836F9" w:rsidRDefault="006470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МКУ «ХТС» создано в соответствии с Постановлением Администрации МО «Ахтубинский район» от 03.12.2020 №981 «Об изменении типа муниципального бюджетного учреждения «Хозяйственно-техническая служба» в целях создания муниципального казённого учреждения «Хозяйственно-техническая служба» и приказом Управления культуры и кинофикации администрации МО «Ахтубинский район» от 24.12.2020 №64 «Об изменении типа муниципального бюджетного учреждения «Хозяйственно-техническая служба» в целях создания муниципального казённого учреждения «Хозяйственно-техническая служба».</w:t>
      </w:r>
    </w:p>
    <w:p w:rsidR="001836F9" w:rsidRDefault="006470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МКУ «ХТС» является некоммерческой организацией, действующей на основе Устава.</w:t>
      </w:r>
    </w:p>
    <w:p w:rsidR="001836F9" w:rsidRDefault="006470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Учредителем Учреждения является Управление культуры и кинофикации администрации муниципального образования «Ахтубинский район» (далее – Учредитель, Управление культуры).</w:t>
      </w:r>
    </w:p>
    <w:p w:rsidR="001836F9" w:rsidRDefault="006470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Учреждение является юридическим лицом, имеет самостоятельный баланс, банковские счёта, круглую печать, содержащую его полное фирменное наименование и место нахождения.</w:t>
      </w:r>
    </w:p>
    <w:p w:rsidR="001836F9" w:rsidRDefault="00D91E6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Учреждение зарегистрировано в М</w:t>
      </w:r>
      <w:r w:rsidR="0064700A">
        <w:rPr>
          <w:rFonts w:ascii="Times New Roman" w:eastAsia="Times New Roman" w:hAnsi="Times New Roman" w:cs="Times New Roman"/>
          <w:sz w:val="24"/>
          <w:szCs w:val="24"/>
          <w:lang w:eastAsia="ru-RU"/>
        </w:rPr>
        <w:t xml:space="preserve">ежрайонной ИФНС России №6 по Астраханской области 21.01.2021 года, ОГРН </w:t>
      </w:r>
      <w:r w:rsidR="0064700A">
        <w:rPr>
          <w:rFonts w:ascii="Times New Roman" w:eastAsia="Times New Roman" w:hAnsi="Times New Roman"/>
          <w:sz w:val="24"/>
          <w:szCs w:val="24"/>
          <w:lang w:eastAsia="ru-RU"/>
        </w:rPr>
        <w:t>1143022000175</w:t>
      </w:r>
      <w:r w:rsidR="0064700A">
        <w:rPr>
          <w:rFonts w:ascii="Times New Roman" w:eastAsia="Times New Roman" w:hAnsi="Times New Roman" w:cs="Times New Roman"/>
          <w:sz w:val="24"/>
          <w:szCs w:val="24"/>
          <w:lang w:eastAsia="ru-RU"/>
        </w:rPr>
        <w:t>, ИНН 3022002857, КПП 302201001.</w:t>
      </w:r>
    </w:p>
    <w:p w:rsidR="001836F9" w:rsidRDefault="006470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Учреждение осуществляет основной вид экономической деятельности, определённый Общероссийским классификатором видов экономической деятельности (ОКВЭД ОК 029-2014 КДЕС Ред. 2): «</w:t>
      </w:r>
      <w:r>
        <w:rPr>
          <w:rFonts w:ascii="Times New Roman" w:eastAsia="Times New Roman" w:hAnsi="Times New Roman"/>
          <w:sz w:val="24"/>
          <w:szCs w:val="24"/>
          <w:lang w:eastAsia="ru-RU"/>
        </w:rPr>
        <w:t>81.22 Деятельность по чистке и уборке жилых зданий и нежилых помещений прочая»</w:t>
      </w:r>
      <w:r>
        <w:rPr>
          <w:rFonts w:ascii="Times New Roman" w:eastAsia="Times New Roman" w:hAnsi="Times New Roman" w:cs="Times New Roman"/>
          <w:sz w:val="24"/>
          <w:szCs w:val="24"/>
          <w:lang w:eastAsia="ru-RU"/>
        </w:rPr>
        <w:t>.</w:t>
      </w:r>
    </w:p>
    <w:p w:rsidR="001836F9" w:rsidRDefault="006470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проверяемом периоде руководителем Учреждения являлся:</w:t>
      </w:r>
    </w:p>
    <w:p w:rsidR="001836F9" w:rsidRDefault="006470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с 20.09.2022 г. по настоящее время – Котов Владимир Васильевич (</w:t>
      </w:r>
      <w:r>
        <w:rPr>
          <w:rFonts w:ascii="Times New Roman" w:hAnsi="Times New Roman"/>
          <w:sz w:val="24"/>
          <w:szCs w:val="24"/>
        </w:rPr>
        <w:t>Приказ управления культуры и кинофикации администрации муниципального образования «Ахтубинский район» о приёме работника на работу от 20.09.2022 №52-к</w:t>
      </w:r>
      <w:r>
        <w:rPr>
          <w:rFonts w:ascii="Times New Roman" w:eastAsia="Times New Roman" w:hAnsi="Times New Roman" w:cs="Times New Roman"/>
          <w:sz w:val="24"/>
          <w:szCs w:val="24"/>
          <w:lang w:eastAsia="ru-RU"/>
        </w:rPr>
        <w:t>).</w:t>
      </w:r>
    </w:p>
    <w:p w:rsidR="001836F9" w:rsidRDefault="0064700A">
      <w:pPr>
        <w:pStyle w:val="af3"/>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Бухгалтерский учёт осуществляет </w:t>
      </w:r>
      <w:r>
        <w:rPr>
          <w:rFonts w:ascii="Times New Roman" w:eastAsia="Times New Roman" w:hAnsi="Times New Roman"/>
          <w:sz w:val="24"/>
          <w:szCs w:val="24"/>
          <w:lang w:eastAsia="ru-RU"/>
        </w:rPr>
        <w:t>Муниципальное казённое учреждение «Централизованная бухгалтерия управления культуры и кинофикации» на основании договора бухгалтерского обслуживания от 09.01.2023 №2.</w:t>
      </w:r>
    </w:p>
    <w:p w:rsidR="001836F9" w:rsidRDefault="0064700A">
      <w:pPr>
        <w:pStyle w:val="af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Банковские реквизиты – Отделение Астрахань Банка России//УФК по Астраханской области г.Астрахань, р/сч 03231643126050002500, ЕКС 40102810445370000017, л/сч 03253</w:t>
      </w:r>
      <w:r>
        <w:rPr>
          <w:rFonts w:ascii="Times New Roman" w:hAnsi="Times New Roman" w:cs="Times New Roman"/>
          <w:sz w:val="24"/>
          <w:szCs w:val="24"/>
          <w:lang w:val="en-US"/>
        </w:rPr>
        <w:t>D</w:t>
      </w:r>
      <w:r>
        <w:rPr>
          <w:rFonts w:ascii="Times New Roman" w:hAnsi="Times New Roman" w:cs="Times New Roman"/>
          <w:sz w:val="24"/>
          <w:szCs w:val="24"/>
        </w:rPr>
        <w:t>00410.</w:t>
      </w:r>
    </w:p>
    <w:p w:rsidR="001836F9" w:rsidRDefault="0064700A">
      <w:pPr>
        <w:pStyle w:val="af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Финансовое обеспечение деятельности Учреждения осуществляется за счёт средств бюджета МО «Ахтубинский муниципальный район Астраханской области» (далее - МО «Ахтубинский район») на основании бюджетной сметы.</w:t>
      </w:r>
    </w:p>
    <w:p w:rsidR="001836F9" w:rsidRDefault="0064700A">
      <w:pPr>
        <w:pStyle w:val="af3"/>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Обработка данных учётной информации производится автоматизированным способом в программном продукте 1С «Учреждение 8.3». </w:t>
      </w:r>
    </w:p>
    <w:p w:rsidR="001836F9" w:rsidRDefault="0064700A">
      <w:pPr>
        <w:pStyle w:val="af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Имущество учреждения принадлежит на праве собственности МО «Ахтубинский район» и закреплено за учреждением на праве оперативного управления на основании Договора о закреплении муниципального имущества на праве оперативного управления от 14.01.2015 №3А.</w:t>
      </w:r>
    </w:p>
    <w:p w:rsidR="001836F9" w:rsidRDefault="0064700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По результатам выборочной проверки установлено следующее:</w:t>
      </w:r>
    </w:p>
    <w:p w:rsidR="001836F9" w:rsidRDefault="001836F9">
      <w:pPr>
        <w:spacing w:after="0" w:line="240" w:lineRule="auto"/>
        <w:jc w:val="both"/>
        <w:rPr>
          <w:rFonts w:ascii="Times New Roman" w:hAnsi="Times New Roman" w:cs="Times New Roman"/>
          <w:sz w:val="12"/>
          <w:szCs w:val="12"/>
        </w:rPr>
      </w:pPr>
    </w:p>
    <w:p w:rsidR="001836F9" w:rsidRDefault="0064700A">
      <w:pPr>
        <w:pStyle w:val="af3"/>
        <w:numPr>
          <w:ilvl w:val="0"/>
          <w:numId w:val="3"/>
        </w:numPr>
        <w:spacing w:after="0" w:line="240" w:lineRule="auto"/>
        <w:ind w:left="0" w:firstLine="0"/>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sz w:val="24"/>
          <w:szCs w:val="24"/>
          <w:lang w:eastAsia="ru-RU"/>
        </w:rPr>
        <w:t xml:space="preserve">Проверка учредительных и других нормативно-правовых и правоустанавливающих </w:t>
      </w:r>
      <w:r>
        <w:rPr>
          <w:rFonts w:ascii="Times New Roman" w:eastAsia="Times New Roman" w:hAnsi="Times New Roman" w:cs="Times New Roman"/>
          <w:b/>
          <w:bCs/>
          <w:color w:val="000000" w:themeColor="text1"/>
          <w:sz w:val="24"/>
          <w:szCs w:val="24"/>
          <w:lang w:eastAsia="ru-RU"/>
        </w:rPr>
        <w:t>документов</w:t>
      </w:r>
    </w:p>
    <w:p w:rsidR="001836F9" w:rsidRDefault="001836F9">
      <w:pPr>
        <w:pStyle w:val="af3"/>
        <w:spacing w:after="0" w:line="240" w:lineRule="auto"/>
        <w:ind w:left="0"/>
        <w:jc w:val="center"/>
        <w:rPr>
          <w:rFonts w:ascii="Times New Roman" w:eastAsia="Times New Roman" w:hAnsi="Times New Roman" w:cs="Times New Roman"/>
          <w:b/>
          <w:bCs/>
          <w:color w:val="000000" w:themeColor="text1"/>
          <w:sz w:val="12"/>
          <w:szCs w:val="12"/>
          <w:lang w:eastAsia="ru-RU"/>
        </w:rPr>
      </w:pPr>
    </w:p>
    <w:p w:rsidR="001836F9" w:rsidRDefault="0064700A">
      <w:pPr>
        <w:pStyle w:val="af3"/>
        <w:numPr>
          <w:ilvl w:val="1"/>
          <w:numId w:val="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Устав Учреждения</w:t>
      </w:r>
    </w:p>
    <w:p w:rsidR="001836F9" w:rsidRDefault="001836F9">
      <w:pPr>
        <w:pStyle w:val="af3"/>
        <w:spacing w:after="0" w:line="240" w:lineRule="auto"/>
        <w:ind w:left="987"/>
        <w:jc w:val="center"/>
        <w:rPr>
          <w:rFonts w:ascii="Times New Roman" w:hAnsi="Times New Roman" w:cs="Times New Roman"/>
          <w:sz w:val="12"/>
          <w:szCs w:val="12"/>
        </w:rPr>
      </w:pPr>
    </w:p>
    <w:p w:rsidR="001836F9" w:rsidRDefault="0064700A">
      <w:pPr>
        <w:pStyle w:val="af3"/>
        <w:spacing w:before="120"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ст.14 ФЗ №7-ФЗ </w:t>
      </w:r>
      <w:r w:rsidR="001D4715">
        <w:rPr>
          <w:rFonts w:ascii="Times New Roman" w:hAnsi="Times New Roman" w:cs="Times New Roman"/>
          <w:sz w:val="24"/>
          <w:szCs w:val="24"/>
        </w:rPr>
        <w:t>и Постановлением главы администрации МО «Ахтубинский район»</w:t>
      </w:r>
      <w:r w:rsidR="001D4715">
        <w:rPr>
          <w:rFonts w:ascii="Times New Roman" w:eastAsia="Times New Roman" w:hAnsi="Times New Roman" w:cs="Times New Roman"/>
          <w:sz w:val="24"/>
          <w:szCs w:val="24"/>
          <w:lang w:eastAsia="ru-RU"/>
        </w:rPr>
        <w:t xml:space="preserve"> от 03.12.2020 №981 «Об изменении типа муниципального бюджетного учреждения «Хозяйственно-техническая служба» в целях создания муниципального казённого учреждения «Хозяйственно-техническая служба»</w:t>
      </w:r>
      <w:r>
        <w:rPr>
          <w:rFonts w:ascii="Times New Roman" w:hAnsi="Times New Roman" w:cs="Times New Roman"/>
          <w:sz w:val="24"/>
          <w:szCs w:val="24"/>
        </w:rPr>
        <w:t xml:space="preserve"> учредителем -</w:t>
      </w:r>
      <w:r>
        <w:rPr>
          <w:rFonts w:ascii="Times New Roman" w:eastAsia="Times New Roman" w:hAnsi="Times New Roman" w:cs="Times New Roman"/>
          <w:sz w:val="24"/>
          <w:szCs w:val="24"/>
          <w:lang w:eastAsia="ru-RU"/>
        </w:rPr>
        <w:t xml:space="preserve"> Управлением культуры </w:t>
      </w:r>
      <w:r w:rsidR="001D4715">
        <w:rPr>
          <w:rFonts w:ascii="Times New Roman" w:hAnsi="Times New Roman" w:cs="Times New Roman"/>
          <w:sz w:val="24"/>
          <w:szCs w:val="24"/>
        </w:rPr>
        <w:t>на основании</w:t>
      </w:r>
      <w:r>
        <w:rPr>
          <w:rFonts w:ascii="Times New Roman" w:eastAsia="Times New Roman" w:hAnsi="Times New Roman" w:cs="Times New Roman"/>
          <w:sz w:val="24"/>
          <w:szCs w:val="24"/>
          <w:lang w:eastAsia="ru-RU"/>
        </w:rPr>
        <w:t xml:space="preserve"> Приказа от 24.12.2020 №64 «Об изменении типа муниципального бюджетного учреждения «Хозяйственно-техническая служба» в целях создания муниципального казённого учреждения «Хозяйственно-техническая служба»</w:t>
      </w:r>
      <w:r w:rsidR="001D4715" w:rsidRPr="001D4715">
        <w:rPr>
          <w:rFonts w:ascii="Times New Roman" w:hAnsi="Times New Roman" w:cs="Times New Roman"/>
          <w:sz w:val="24"/>
          <w:szCs w:val="24"/>
        </w:rPr>
        <w:t xml:space="preserve"> </w:t>
      </w:r>
      <w:r w:rsidR="001D4715">
        <w:rPr>
          <w:rFonts w:ascii="Times New Roman" w:hAnsi="Times New Roman" w:cs="Times New Roman"/>
          <w:sz w:val="24"/>
          <w:szCs w:val="24"/>
        </w:rPr>
        <w:t>утверждён</w:t>
      </w:r>
      <w:r w:rsidR="001D4715" w:rsidRPr="001D4715">
        <w:rPr>
          <w:rFonts w:ascii="Times New Roman" w:hAnsi="Times New Roman" w:cs="Times New Roman"/>
          <w:sz w:val="24"/>
          <w:szCs w:val="24"/>
        </w:rPr>
        <w:t xml:space="preserve"> </w:t>
      </w:r>
      <w:r w:rsidR="001D4715">
        <w:rPr>
          <w:rFonts w:ascii="Times New Roman" w:hAnsi="Times New Roman" w:cs="Times New Roman"/>
          <w:sz w:val="24"/>
          <w:szCs w:val="24"/>
        </w:rPr>
        <w:t>Устав Учреждения</w:t>
      </w:r>
      <w:r>
        <w:rPr>
          <w:rFonts w:ascii="Times New Roman" w:eastAsia="Times New Roman" w:hAnsi="Times New Roman" w:cs="Times New Roman"/>
          <w:sz w:val="24"/>
          <w:szCs w:val="24"/>
          <w:lang w:eastAsia="ru-RU"/>
        </w:rPr>
        <w:t>.</w:t>
      </w:r>
    </w:p>
    <w:p w:rsidR="001836F9" w:rsidRDefault="0064700A">
      <w:pPr>
        <w:pStyle w:val="af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Устав казённого учреждения содержит наименование учреждения, указание на тип учреждения, сведения о собственнике его имущества, исчерпывающий перечень видов деятельности, которые казённое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 что соответствует п.3 ст.14 ФЗ №7-ФЗ.</w:t>
      </w:r>
    </w:p>
    <w:p w:rsidR="001836F9" w:rsidRDefault="001836F9">
      <w:pPr>
        <w:pStyle w:val="af3"/>
        <w:spacing w:after="0" w:line="240" w:lineRule="auto"/>
        <w:ind w:left="0" w:firstLine="567"/>
        <w:jc w:val="both"/>
        <w:rPr>
          <w:rFonts w:ascii="Times New Roman" w:hAnsi="Times New Roman" w:cs="Times New Roman"/>
          <w:sz w:val="12"/>
          <w:szCs w:val="12"/>
        </w:rPr>
      </w:pPr>
    </w:p>
    <w:p w:rsidR="001836F9" w:rsidRDefault="0064700A">
      <w:pPr>
        <w:pStyle w:val="af1"/>
        <w:numPr>
          <w:ilvl w:val="1"/>
          <w:numId w:val="3"/>
        </w:numPr>
        <w:spacing w:before="0" w:after="0"/>
        <w:ind w:left="0"/>
        <w:jc w:val="center"/>
        <w:rPr>
          <w:rFonts w:eastAsiaTheme="minorHAnsi"/>
          <w:b/>
          <w:lang w:eastAsia="en-US"/>
        </w:rPr>
      </w:pPr>
      <w:r>
        <w:rPr>
          <w:rFonts w:eastAsiaTheme="minorHAnsi"/>
          <w:b/>
          <w:lang w:eastAsia="en-US"/>
        </w:rPr>
        <w:t>Учётная политика</w:t>
      </w:r>
    </w:p>
    <w:p w:rsidR="001836F9" w:rsidRDefault="001836F9">
      <w:pPr>
        <w:pStyle w:val="af1"/>
        <w:spacing w:before="0" w:after="0"/>
        <w:jc w:val="both"/>
        <w:rPr>
          <w:rFonts w:eastAsiaTheme="minorHAnsi"/>
          <w:b/>
          <w:sz w:val="12"/>
          <w:szCs w:val="12"/>
          <w:highlight w:val="yellow"/>
          <w:lang w:eastAsia="en-US"/>
        </w:rPr>
      </w:pP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Согласно п.8 СГС №274н, в случае передачи руководителем учреждения ведения бухгалтерского учёта и (или) составления бухгалтерской (финансовой) отчётности централизованной бухгалтерии, особенности организации ведения бухгалтерского учёта и (или) составления бухгалтерской (финансовой) отчётности устанавливаются договором (соглашением) с учётом положений СГС №274н, иных нормативных правовых актов, регулирующих ведение бухгалтерского учёта и составление бухгалтерской (финансовой) отчётности.</w:t>
      </w:r>
    </w:p>
    <w:p w:rsidR="001836F9" w:rsidRDefault="0064700A">
      <w:pPr>
        <w:pStyle w:val="Default"/>
        <w:ind w:firstLine="567"/>
        <w:jc w:val="both"/>
        <w:rPr>
          <w:color w:val="auto"/>
        </w:rPr>
      </w:pPr>
      <w:r>
        <w:rPr>
          <w:color w:val="auto"/>
        </w:rPr>
        <w:t xml:space="preserve">В </w:t>
      </w:r>
      <w:hyperlink r:id="rId8" w:history="1">
        <w:r>
          <w:rPr>
            <w:color w:val="auto"/>
          </w:rPr>
          <w:t>пункте 14</w:t>
        </w:r>
      </w:hyperlink>
      <w:r>
        <w:rPr>
          <w:color w:val="auto"/>
        </w:rPr>
        <w:t xml:space="preserve"> СГС №256н указано, что если полномочия по ведению бухгалтерского учёта и (или) составлению бухгалтерской (финансовой) отчётности переданы другому учреждению (централизованной бухгалтерии), то совокупность способов ведения централизованной бухгалтерией бухгалтерского учёта субъектов учёта составляет единую учётную политику при централизации учёта.</w:t>
      </w:r>
    </w:p>
    <w:p w:rsidR="001836F9" w:rsidRDefault="0064700A">
      <w:pPr>
        <w:pStyle w:val="Default"/>
        <w:ind w:firstLine="567"/>
        <w:jc w:val="both"/>
      </w:pPr>
      <w:r>
        <w:t xml:space="preserve">К проверке представлена учётная политика </w:t>
      </w:r>
      <w:r>
        <w:rPr>
          <w:rFonts w:eastAsia="Times New Roman"/>
          <w:lang w:eastAsia="ru-RU"/>
        </w:rPr>
        <w:t>для целей бюджетного учёта, утверждённая приказом МКУ «Централизованная бухгалтерия управления культуры и кинофикации» от 30.12.2022 №65 (далее – Учётная политика).</w:t>
      </w:r>
    </w:p>
    <w:p w:rsidR="001836F9" w:rsidRDefault="006470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Замечаний не выявлено.</w:t>
      </w:r>
    </w:p>
    <w:p w:rsidR="001836F9" w:rsidRDefault="001836F9">
      <w:pPr>
        <w:pStyle w:val="af3"/>
        <w:spacing w:after="0" w:line="240" w:lineRule="auto"/>
        <w:ind w:left="0"/>
        <w:jc w:val="center"/>
        <w:rPr>
          <w:rFonts w:ascii="Times New Roman" w:eastAsia="Times New Roman" w:hAnsi="Times New Roman" w:cs="Times New Roman"/>
          <w:b/>
          <w:iCs/>
          <w:color w:val="000000"/>
          <w:sz w:val="12"/>
          <w:szCs w:val="12"/>
          <w:lang w:eastAsia="ru-RU"/>
        </w:rPr>
      </w:pPr>
    </w:p>
    <w:p w:rsidR="001836F9" w:rsidRDefault="0064700A">
      <w:pPr>
        <w:pStyle w:val="af3"/>
        <w:numPr>
          <w:ilvl w:val="0"/>
          <w:numId w:val="3"/>
        </w:numPr>
        <w:spacing w:after="0" w:line="240" w:lineRule="auto"/>
        <w:jc w:val="center"/>
        <w:rPr>
          <w:rFonts w:ascii="Times New Roman" w:hAnsi="Times New Roman" w:cs="Times New Roman"/>
          <w:b/>
          <w:sz w:val="24"/>
          <w:szCs w:val="24"/>
        </w:rPr>
      </w:pPr>
      <w:r>
        <w:rPr>
          <w:rFonts w:ascii="Times New Roman" w:eastAsia="Times New Roman" w:hAnsi="Times New Roman" w:cs="Times New Roman"/>
          <w:b/>
          <w:iCs/>
          <w:color w:val="000000"/>
          <w:sz w:val="24"/>
          <w:szCs w:val="24"/>
          <w:lang w:eastAsia="ru-RU"/>
        </w:rPr>
        <w:t>Проверка законности и результативности использования</w:t>
      </w:r>
    </w:p>
    <w:p w:rsidR="001836F9" w:rsidRDefault="0064700A">
      <w:pPr>
        <w:spacing w:after="0" w:line="240" w:lineRule="auto"/>
        <w:contextualSpacing/>
        <w:jc w:val="center"/>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color w:val="000000"/>
          <w:sz w:val="24"/>
          <w:szCs w:val="24"/>
          <w:lang w:eastAsia="ru-RU"/>
        </w:rPr>
        <w:t>средств бюджета на финансовое обеспечение учреждения</w:t>
      </w:r>
    </w:p>
    <w:p w:rsidR="001836F9" w:rsidRDefault="001836F9">
      <w:pPr>
        <w:autoSpaceDE w:val="0"/>
        <w:autoSpaceDN w:val="0"/>
        <w:adjustRightInd w:val="0"/>
        <w:spacing w:after="0" w:line="240" w:lineRule="auto"/>
        <w:ind w:firstLine="709"/>
        <w:jc w:val="center"/>
        <w:rPr>
          <w:rFonts w:ascii="Times New Roman" w:hAnsi="Times New Roman" w:cs="Times New Roman"/>
          <w:b/>
          <w:i/>
          <w:sz w:val="12"/>
          <w:szCs w:val="12"/>
        </w:rPr>
      </w:pPr>
    </w:p>
    <w:p w:rsidR="001836F9" w:rsidRDefault="0064700A">
      <w:pPr>
        <w:autoSpaceDE w:val="0"/>
        <w:autoSpaceDN w:val="0"/>
        <w:adjustRightInd w:val="0"/>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 xml:space="preserve"> 3.1. Проверка соблюдения порядка составления, утверждения, ведения бюджетных смет</w:t>
      </w:r>
    </w:p>
    <w:p w:rsidR="001836F9" w:rsidRDefault="001836F9">
      <w:pPr>
        <w:autoSpaceDE w:val="0"/>
        <w:autoSpaceDN w:val="0"/>
        <w:adjustRightInd w:val="0"/>
        <w:spacing w:after="0" w:line="240" w:lineRule="auto"/>
        <w:ind w:firstLine="709"/>
        <w:jc w:val="center"/>
        <w:rPr>
          <w:rFonts w:ascii="Times New Roman" w:hAnsi="Times New Roman" w:cs="Times New Roman"/>
          <w:sz w:val="12"/>
          <w:szCs w:val="12"/>
        </w:rPr>
      </w:pP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положениями </w:t>
      </w:r>
      <w:hyperlink r:id="rId9" w:history="1">
        <w:r>
          <w:rPr>
            <w:rFonts w:ascii="Times New Roman" w:hAnsi="Times New Roman" w:cs="Times New Roman"/>
            <w:sz w:val="24"/>
            <w:szCs w:val="24"/>
          </w:rPr>
          <w:t>ст. 6</w:t>
        </w:r>
      </w:hyperlink>
      <w:r>
        <w:rPr>
          <w:rFonts w:ascii="Times New Roman" w:hAnsi="Times New Roman" w:cs="Times New Roman"/>
          <w:sz w:val="24"/>
          <w:szCs w:val="24"/>
        </w:rPr>
        <w:t xml:space="preserve"> БК РФ государственным казённым учреждением является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 которого осуществляется за счёт средств соответствующего бюджета на основании бюджетной сметы, устанавливающей лимиты бюджетных обязательств (далее - казённое учреждение).</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Согласно п.1 ст.161 БК РФ казённое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1836F9" w:rsidRDefault="0064700A">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s="Times New Roman"/>
          <w:sz w:val="24"/>
          <w:szCs w:val="24"/>
        </w:rPr>
        <w:t xml:space="preserve">В соответствии с </w:t>
      </w:r>
      <w:r>
        <w:rPr>
          <w:rFonts w:ascii="Times New Roman" w:hAnsi="Times New Roman"/>
          <w:sz w:val="24"/>
          <w:szCs w:val="24"/>
        </w:rPr>
        <w:t>п.2. ст.161 БК РФ финансовое обеспечение деятельности казённого учреждения осуществляется за счёт средств соответствующего бюджета бюджетной системы Российской Федерации и на основании бюджетной сметы.</w:t>
      </w:r>
    </w:p>
    <w:p w:rsidR="001836F9" w:rsidRDefault="001836F9">
      <w:pPr>
        <w:autoSpaceDE w:val="0"/>
        <w:autoSpaceDN w:val="0"/>
        <w:adjustRightInd w:val="0"/>
        <w:spacing w:after="0" w:line="240" w:lineRule="auto"/>
        <w:ind w:firstLine="567"/>
        <w:jc w:val="both"/>
        <w:rPr>
          <w:rFonts w:ascii="Times New Roman" w:eastAsia="SimSun" w:hAnsi="Times New Roman" w:cs="Times New Roman"/>
          <w:sz w:val="12"/>
          <w:szCs w:val="12"/>
          <w:highlight w:val="yellow"/>
          <w:lang w:eastAsia="ru-RU"/>
        </w:rPr>
      </w:pPr>
    </w:p>
    <w:p w:rsidR="001836F9" w:rsidRDefault="006470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со ст.161 БК РФ МКУ «ХТС»</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является получателем бюджетных средств и </w:t>
      </w:r>
      <w:r>
        <w:rPr>
          <w:rFonts w:ascii="Times New Roman" w:hAnsi="Times New Roman" w:cs="Times New Roman"/>
          <w:sz w:val="24"/>
          <w:szCs w:val="24"/>
        </w:rPr>
        <w:t xml:space="preserve">находится в ведении </w:t>
      </w:r>
      <w:r>
        <w:rPr>
          <w:rFonts w:ascii="Times New Roman" w:eastAsia="Times New Roman" w:hAnsi="Times New Roman" w:cs="Times New Roman"/>
          <w:sz w:val="24"/>
          <w:szCs w:val="24"/>
          <w:lang w:eastAsia="ru-RU"/>
        </w:rPr>
        <w:t>Управления культуры</w:t>
      </w:r>
      <w:r>
        <w:rPr>
          <w:rFonts w:ascii="Times New Roman" w:hAnsi="Times New Roman" w:cs="Times New Roman"/>
          <w:sz w:val="24"/>
          <w:szCs w:val="24"/>
        </w:rPr>
        <w:t>, осуществляющего бюджетные полномочия главного распорядителя (распорядителя) бюджетных средств.</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Согласно положениям п.1 ст.158 БК РФ главный распорядитель бюджетных средств:</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составляет, утверждает и ведёт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(пп.5 п.1 ст.158 БК РФ);</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вносит предложения по формированию и изменению лимитов бюджетных обязательств (пп.6 п.1 ст.158 БК РФ);</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 определяет </w:t>
      </w:r>
      <w:hyperlink r:id="rId10" w:history="1">
        <w:r>
          <w:rPr>
            <w:rFonts w:ascii="Times New Roman" w:hAnsi="Times New Roman" w:cs="Times New Roman"/>
            <w:sz w:val="24"/>
            <w:szCs w:val="24"/>
          </w:rPr>
          <w:t>порядок</w:t>
        </w:r>
      </w:hyperlink>
      <w:r>
        <w:rPr>
          <w:rFonts w:ascii="Times New Roman" w:hAnsi="Times New Roman" w:cs="Times New Roman"/>
          <w:sz w:val="24"/>
          <w:szCs w:val="24"/>
        </w:rPr>
        <w:t xml:space="preserve"> утверждения бюджетных смет подведомственных получателей бюджетных средств, являющихся казёнными учреждениями (пп.8 п.1 ст.158 БК РФ).</w:t>
      </w:r>
    </w:p>
    <w:p w:rsidR="001836F9" w:rsidRDefault="0064700A">
      <w:pPr>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В соответствии с п. 1 ст. 162 БК РФ получатель бюджетных средств обладает следующими бюджетными полномочиями:</w:t>
      </w:r>
    </w:p>
    <w:p w:rsidR="001836F9" w:rsidRDefault="0064700A">
      <w:pPr>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1) составляет и исполняет бюджетную смету;</w:t>
      </w:r>
    </w:p>
    <w:p w:rsidR="001836F9" w:rsidRDefault="0064700A">
      <w:pPr>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2) принимает и (или) исполняет в пределах доведённых лимитов бюджетных обязательств и (или) бюджетных ассигнований бюджетные обязательства;</w:t>
      </w:r>
    </w:p>
    <w:p w:rsidR="001836F9" w:rsidRDefault="0064700A">
      <w:pPr>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3) обеспечивает результативность, целевой характер использования предусмотренных ему бюджетных ассигнований;</w:t>
      </w:r>
    </w:p>
    <w:p w:rsidR="001836F9" w:rsidRDefault="0064700A">
      <w:pPr>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4) вносит соответствующему главному распорядителю (распорядителю) бюджетных средств предложения по изменению бюджетной росписи;</w:t>
      </w:r>
    </w:p>
    <w:p w:rsidR="001836F9" w:rsidRDefault="0064700A">
      <w:pPr>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5) ведёт бюджетный учёт (обеспечивает ведение бюджетного учёта);</w:t>
      </w:r>
    </w:p>
    <w:p w:rsidR="001836F9" w:rsidRDefault="0064700A">
      <w:pPr>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6) формирует бюджетную отчётность (обеспечивает формирование бюджетной отчётности) и представляет бюджетную отчётность получателя бюджетных средств соответствующему главному распорядителю (распорядителю) бюджетных средств;</w:t>
      </w:r>
    </w:p>
    <w:p w:rsidR="001836F9" w:rsidRDefault="0064700A">
      <w:pPr>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7) осуществляет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п.1 ст.221 БК РФ бюджетная смета казённого учреждения составляется, утверждается и ведётся в </w:t>
      </w:r>
      <w:hyperlink r:id="rId11" w:history="1">
        <w:r>
          <w:rPr>
            <w:rFonts w:ascii="Times New Roman" w:hAnsi="Times New Roman" w:cs="Times New Roman"/>
            <w:sz w:val="24"/>
            <w:szCs w:val="24"/>
          </w:rPr>
          <w:t>порядке</w:t>
        </w:r>
      </w:hyperlink>
      <w:r>
        <w:rPr>
          <w:rFonts w:ascii="Times New Roman" w:hAnsi="Times New Roman" w:cs="Times New Roman"/>
          <w:sz w:val="24"/>
          <w:szCs w:val="24"/>
        </w:rPr>
        <w:t xml:space="preserve">, определённом главным распорядителем бюджетных средств (далее – ГРБС), в ведении которого находится казённое учреждение, в соответствии с </w:t>
      </w:r>
      <w:hyperlink r:id="rId12" w:history="1">
        <w:r>
          <w:rPr>
            <w:rFonts w:ascii="Times New Roman" w:hAnsi="Times New Roman" w:cs="Times New Roman"/>
            <w:sz w:val="24"/>
            <w:szCs w:val="24"/>
          </w:rPr>
          <w:t>общими требованиями</w:t>
        </w:r>
      </w:hyperlink>
      <w:r>
        <w:rPr>
          <w:rFonts w:ascii="Times New Roman" w:hAnsi="Times New Roman" w:cs="Times New Roman"/>
          <w:sz w:val="24"/>
          <w:szCs w:val="24"/>
        </w:rPr>
        <w:t>, установленными Министерством финансов Российской Федерации и утверждёнными Приказом №26н.</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Приказом Управления культуры от 31.12.2020 №81 утверждён Порядок составления, утверждения и ведения бюджетных смет муниципальных учреждений культуры, подведомственных управлению культуры и кинофикации администрации МО «Ахтубинский район», что соответствует требованиям п.1 ст.221 БК РФ.</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п.2.2 Порядка №81 показатели бюджетных смет формируются в разрезе кодов классификации расходов с детализацией по кодам подгрупп и элементов видов расходов классификации расходов бюджетов.</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Согласно п.2.4 Порядка №81 бюджетные сметы составляются на основании обоснований плановых сметных показателей, являющихся неотъемлемой частью сметы (в произвольной форме).</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п.3.1 Порядка №81 бюджетные сметы учреждений культуры, подведомственных управлению культуры и кинофикации администрации МО «Ахтубинский район» утверждаются руководителем учреждения или иным уполномоченным лицом, подписывается исполнителем. </w:t>
      </w:r>
    </w:p>
    <w:p w:rsidR="001836F9" w:rsidRDefault="0064700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п.3.2. </w:t>
      </w:r>
      <w:r>
        <w:rPr>
          <w:rFonts w:ascii="Times New Roman" w:hAnsi="Times New Roman" w:cs="Times New Roman"/>
          <w:sz w:val="24"/>
          <w:szCs w:val="24"/>
        </w:rPr>
        <w:t xml:space="preserve">Порядка №81 </w:t>
      </w:r>
      <w:r>
        <w:rPr>
          <w:rFonts w:ascii="Times New Roman" w:eastAsia="Times New Roman" w:hAnsi="Times New Roman" w:cs="Times New Roman"/>
          <w:sz w:val="24"/>
          <w:szCs w:val="24"/>
          <w:lang w:eastAsia="ru-RU"/>
        </w:rPr>
        <w:t xml:space="preserve">бюджетные сметы утверждаются в срок </w:t>
      </w:r>
      <w:r>
        <w:rPr>
          <w:rFonts w:ascii="Times New Roman" w:eastAsia="Times New Roman" w:hAnsi="Times New Roman" w:cs="Times New Roman"/>
          <w:i/>
          <w:iCs/>
          <w:sz w:val="24"/>
          <w:szCs w:val="24"/>
          <w:u w:val="single"/>
          <w:lang w:eastAsia="ru-RU"/>
        </w:rPr>
        <w:t>не позднее десяти рабочих дней</w:t>
      </w:r>
      <w:r>
        <w:rPr>
          <w:rFonts w:ascii="Times New Roman" w:eastAsia="Times New Roman" w:hAnsi="Times New Roman" w:cs="Times New Roman"/>
          <w:sz w:val="24"/>
          <w:szCs w:val="24"/>
          <w:lang w:eastAsia="ru-RU"/>
        </w:rPr>
        <w:t xml:space="preserve"> со дня доведения получателю бюджетных средств лимитов бюджетных обязательств.</w:t>
      </w:r>
    </w:p>
    <w:p w:rsidR="001836F9" w:rsidRDefault="0064700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п.4.1</w:t>
      </w:r>
      <w:r>
        <w:rPr>
          <w:rFonts w:ascii="Times New Roman" w:hAnsi="Times New Roman" w:cs="Times New Roman"/>
          <w:sz w:val="24"/>
          <w:szCs w:val="24"/>
        </w:rPr>
        <w:t xml:space="preserve"> Порядка №81 </w:t>
      </w:r>
      <w:r>
        <w:rPr>
          <w:rFonts w:ascii="Times New Roman" w:eastAsia="Times New Roman" w:hAnsi="Times New Roman" w:cs="Times New Roman"/>
          <w:sz w:val="24"/>
          <w:szCs w:val="24"/>
          <w:lang w:eastAsia="ru-RU"/>
        </w:rPr>
        <w:t>ведением бюджетной сметы является внесение изменений в показатели сметы в пределах, доведённых получателю бюджетных средств соответствующих лимитов бюджетных обязательств.</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Согласно п.4.5 </w:t>
      </w:r>
      <w:r>
        <w:rPr>
          <w:rFonts w:ascii="Times New Roman" w:hAnsi="Times New Roman" w:cs="Times New Roman"/>
          <w:sz w:val="24"/>
          <w:szCs w:val="24"/>
        </w:rPr>
        <w:t>Порядка №81 утверждение изменений в показатели сметы осуществляется в сроки, предусмотренные п. 3 настоящего Порядка, в случаях внесения изменений в смету, установленных абзацем вторым пункта 4.2 настоящего Порядка.</w:t>
      </w:r>
    </w:p>
    <w:p w:rsidR="001836F9" w:rsidRDefault="001836F9">
      <w:pPr>
        <w:autoSpaceDE w:val="0"/>
        <w:autoSpaceDN w:val="0"/>
        <w:adjustRightInd w:val="0"/>
        <w:spacing w:after="0" w:line="240" w:lineRule="auto"/>
        <w:ind w:firstLine="567"/>
        <w:jc w:val="both"/>
        <w:rPr>
          <w:rFonts w:ascii="Times New Roman" w:hAnsi="Times New Roman" w:cs="Times New Roman"/>
          <w:sz w:val="12"/>
          <w:szCs w:val="12"/>
          <w:highlight w:val="yellow"/>
        </w:rPr>
      </w:pP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Учреждением к проверке представлены:</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бюджетная смета на 2023 финансовый год (на 2023 финансовый год и плановый период 2024 и 2025 годов) от 26.12.2022г. по форме по ОКУД 0501012 (приложение № 1 к Порядку №81);</w:t>
      </w:r>
    </w:p>
    <w:p w:rsidR="001836F9" w:rsidRDefault="0064700A">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 изменения показателей бюджетной сметы на 2023 финансовый год (на 2023 финансовый год и плановый период 2024 и 2025 годов) по форме по ОКУД 0501013: </w:t>
      </w:r>
      <w:r>
        <w:rPr>
          <w:rFonts w:ascii="Times New Roman" w:hAnsi="Times New Roman" w:cs="Times New Roman"/>
          <w:bCs/>
          <w:sz w:val="24"/>
          <w:szCs w:val="24"/>
        </w:rPr>
        <w:t>от 13.02.2023г., от 20.04.2023г., от 27.04.2023г., от 24.05.2023г., от 20.07.2023г., от 26.09.2023г., от 13.11.2023г., от 01.12.2023г., от 29.12.2023г.</w:t>
      </w:r>
      <w:r>
        <w:rPr>
          <w:rFonts w:ascii="Times New Roman" w:hAnsi="Times New Roman" w:cs="Times New Roman"/>
          <w:sz w:val="24"/>
          <w:szCs w:val="24"/>
        </w:rPr>
        <w:t xml:space="preserve"> (приложение № 2 к Порядку №81)</w:t>
      </w:r>
      <w:r>
        <w:rPr>
          <w:rFonts w:ascii="Times New Roman" w:hAnsi="Times New Roman" w:cs="Times New Roman"/>
          <w:bCs/>
          <w:sz w:val="24"/>
          <w:szCs w:val="24"/>
        </w:rPr>
        <w:t>;</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 итоговая бюджетная смета </w:t>
      </w:r>
      <w:r>
        <w:rPr>
          <w:rFonts w:ascii="Times New Roman" w:hAnsi="Times New Roman" w:cs="Times New Roman"/>
          <w:sz w:val="24"/>
          <w:szCs w:val="24"/>
        </w:rPr>
        <w:t>на 2023 финансовый год (на 2023 финансовый год и плановый период 2024 и 2025 годов) от 29.12.2023г. по форме по ОКУД 0501012 (приложение № 1 к Порядку №81);</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обоснования (расчёты) плановых сметных показателей к бюджетной смете и к изменениям показателей бюджетной сметы.</w:t>
      </w:r>
    </w:p>
    <w:p w:rsidR="001836F9" w:rsidRDefault="001836F9">
      <w:pPr>
        <w:autoSpaceDE w:val="0"/>
        <w:autoSpaceDN w:val="0"/>
        <w:adjustRightInd w:val="0"/>
        <w:spacing w:after="0" w:line="240" w:lineRule="auto"/>
        <w:ind w:firstLine="567"/>
        <w:jc w:val="both"/>
        <w:rPr>
          <w:rFonts w:ascii="Times New Roman" w:hAnsi="Times New Roman" w:cs="Times New Roman"/>
          <w:b/>
          <w:i/>
          <w:color w:val="000000"/>
          <w:sz w:val="12"/>
          <w:szCs w:val="12"/>
        </w:rPr>
      </w:pPr>
    </w:p>
    <w:p w:rsidR="001836F9" w:rsidRDefault="0064700A">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3.1.1.</w:t>
      </w:r>
      <w:r>
        <w:rPr>
          <w:rFonts w:ascii="Times New Roman" w:hAnsi="Times New Roman"/>
          <w:sz w:val="24"/>
          <w:szCs w:val="24"/>
        </w:rPr>
        <w:t xml:space="preserve"> Положениями п.2 ст.221 БК РФ установлено, что утверждённые показатели бюджетной сметы казённого учреждения должны соответствовать доведённым до него лимитам бюджетных обязательств на принятие и (или) исполнение бюджетных обязательств по обеспечению выполнения функций казённого учреждения.</w:t>
      </w:r>
    </w:p>
    <w:p w:rsidR="001836F9" w:rsidRDefault="0064700A">
      <w:pPr>
        <w:spacing w:after="0" w:line="240" w:lineRule="auto"/>
        <w:ind w:firstLine="567"/>
        <w:jc w:val="both"/>
        <w:rPr>
          <w:rFonts w:ascii="Times New Roman" w:hAnsi="Times New Roman"/>
          <w:sz w:val="24"/>
          <w:szCs w:val="24"/>
        </w:rPr>
      </w:pPr>
      <w:r>
        <w:rPr>
          <w:rFonts w:ascii="Times New Roman" w:hAnsi="Times New Roman"/>
          <w:bCs/>
          <w:sz w:val="24"/>
          <w:szCs w:val="24"/>
        </w:rPr>
        <w:t xml:space="preserve">Соответственно, итоговые показатели </w:t>
      </w:r>
      <w:r>
        <w:rPr>
          <w:rFonts w:ascii="Times New Roman" w:hAnsi="Times New Roman"/>
          <w:sz w:val="24"/>
          <w:szCs w:val="24"/>
        </w:rPr>
        <w:t>сметы в 1 разделе «Итоговые показатели бюджетной сметы» должны соответствовать сумме расходов, отражённой в разделе 2 «Лимиты бюджетных обязательств по расходам получателя бюджетных средств» бюджетной сметы, если в разделах 3-6 отсутствуют показатели.</w:t>
      </w:r>
    </w:p>
    <w:p w:rsidR="001836F9" w:rsidRDefault="001836F9">
      <w:pPr>
        <w:spacing w:after="0" w:line="240" w:lineRule="auto"/>
        <w:ind w:firstLine="567"/>
        <w:jc w:val="both"/>
        <w:rPr>
          <w:rFonts w:ascii="Times New Roman" w:hAnsi="Times New Roman"/>
          <w:sz w:val="12"/>
          <w:szCs w:val="12"/>
        </w:rPr>
      </w:pPr>
    </w:p>
    <w:p w:rsidR="001836F9" w:rsidRDefault="0064700A">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В соответствии с Отчётом о состоянии лицевого счёта получателя бюджетных средств №03253</w:t>
      </w:r>
      <w:r>
        <w:rPr>
          <w:rFonts w:ascii="Times New Roman" w:hAnsi="Times New Roman"/>
          <w:sz w:val="24"/>
          <w:szCs w:val="24"/>
          <w:lang w:val="en-US"/>
        </w:rPr>
        <w:t>D</w:t>
      </w:r>
      <w:r>
        <w:rPr>
          <w:rFonts w:ascii="Times New Roman" w:hAnsi="Times New Roman"/>
          <w:sz w:val="24"/>
          <w:szCs w:val="24"/>
        </w:rPr>
        <w:t>00410 на 01 января 2023г. сумма лимитов бюджетных обязательств (далее - ЛБО), поступивших на лицевой счёт Учреждения, составила 12882028,57 руб.</w:t>
      </w:r>
    </w:p>
    <w:p w:rsidR="001836F9" w:rsidRDefault="0064700A">
      <w:pPr>
        <w:spacing w:after="0" w:line="240" w:lineRule="auto"/>
        <w:ind w:firstLine="567"/>
        <w:jc w:val="both"/>
        <w:rPr>
          <w:rFonts w:ascii="Times New Roman" w:hAnsi="Times New Roman"/>
          <w:sz w:val="24"/>
          <w:szCs w:val="24"/>
        </w:rPr>
      </w:pPr>
      <w:r>
        <w:rPr>
          <w:rFonts w:ascii="Times New Roman" w:hAnsi="Times New Roman" w:cs="Times New Roman"/>
          <w:bCs/>
          <w:iCs/>
          <w:sz w:val="24"/>
          <w:szCs w:val="24"/>
        </w:rPr>
        <w:t xml:space="preserve">К проверке представлена бюджетная смета на 2023 финансовый год и плановый период 2024 и 2025 годов, утверждённая директором </w:t>
      </w:r>
      <w:r>
        <w:rPr>
          <w:rFonts w:ascii="Times New Roman" w:eastAsia="Times New Roman" w:hAnsi="Times New Roman" w:cs="Times New Roman"/>
          <w:sz w:val="24"/>
          <w:szCs w:val="24"/>
          <w:lang w:eastAsia="ru-RU"/>
        </w:rPr>
        <w:t xml:space="preserve">МКУ «ХТС» </w:t>
      </w:r>
      <w:r>
        <w:rPr>
          <w:rFonts w:ascii="Times New Roman" w:hAnsi="Times New Roman"/>
          <w:sz w:val="24"/>
          <w:szCs w:val="24"/>
        </w:rPr>
        <w:t>Котовым В.В. 26.12.2022г. и согласованная с начальником Управления культуры Долиной О.Н.:</w:t>
      </w:r>
    </w:p>
    <w:p w:rsidR="001836F9" w:rsidRDefault="0064700A">
      <w:pPr>
        <w:spacing w:after="0" w:line="240" w:lineRule="auto"/>
        <w:ind w:firstLine="567"/>
        <w:jc w:val="both"/>
        <w:rPr>
          <w:rFonts w:ascii="Times New Roman" w:hAnsi="Times New Roman" w:cs="Times New Roman"/>
          <w:bCs/>
          <w:sz w:val="24"/>
          <w:szCs w:val="24"/>
        </w:rPr>
      </w:pPr>
      <w:r>
        <w:rPr>
          <w:rFonts w:ascii="Times New Roman" w:hAnsi="Times New Roman"/>
          <w:sz w:val="24"/>
          <w:szCs w:val="24"/>
        </w:rPr>
        <w:t>- с объёмом финансирования в сумме 12882028,57 руб., что соответствует доведённым</w:t>
      </w:r>
      <w:r>
        <w:rPr>
          <w:rFonts w:ascii="Times New Roman" w:hAnsi="Times New Roman" w:cs="Times New Roman"/>
          <w:bCs/>
          <w:sz w:val="24"/>
          <w:szCs w:val="24"/>
        </w:rPr>
        <w:t xml:space="preserve"> до Учреждения в установленном порядке ЛБО по расходам бюджета на принятие и (или) исполнение бюджетных обязательств;</w:t>
      </w:r>
    </w:p>
    <w:p w:rsidR="001836F9" w:rsidRDefault="0064700A">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 утверждена в сроки, установленные </w:t>
      </w:r>
      <w:r>
        <w:rPr>
          <w:rFonts w:ascii="Times New Roman" w:eastAsia="Times New Roman" w:hAnsi="Times New Roman" w:cs="Times New Roman"/>
          <w:sz w:val="24"/>
          <w:szCs w:val="24"/>
          <w:lang w:eastAsia="ru-RU"/>
        </w:rPr>
        <w:t>п.3.3</w:t>
      </w:r>
      <w:r>
        <w:rPr>
          <w:rFonts w:ascii="Times New Roman" w:hAnsi="Times New Roman" w:cs="Times New Roman"/>
          <w:sz w:val="24"/>
          <w:szCs w:val="24"/>
        </w:rPr>
        <w:t xml:space="preserve"> Порядка №81.</w:t>
      </w:r>
    </w:p>
    <w:p w:rsidR="001836F9" w:rsidRDefault="001836F9">
      <w:pPr>
        <w:autoSpaceDE w:val="0"/>
        <w:autoSpaceDN w:val="0"/>
        <w:adjustRightInd w:val="0"/>
        <w:spacing w:after="0" w:line="240" w:lineRule="auto"/>
        <w:ind w:firstLine="567"/>
        <w:jc w:val="both"/>
        <w:outlineLvl w:val="0"/>
        <w:rPr>
          <w:rFonts w:ascii="Times New Roman" w:hAnsi="Times New Roman" w:cs="Times New Roman"/>
          <w:bCs/>
          <w:sz w:val="12"/>
          <w:szCs w:val="12"/>
          <w:highlight w:val="yellow"/>
        </w:rPr>
      </w:pPr>
    </w:p>
    <w:p w:rsidR="001836F9" w:rsidRDefault="0064700A">
      <w:pPr>
        <w:autoSpaceDE w:val="0"/>
        <w:autoSpaceDN w:val="0"/>
        <w:adjustRightInd w:val="0"/>
        <w:spacing w:after="0" w:line="240" w:lineRule="auto"/>
        <w:ind w:firstLine="567"/>
        <w:jc w:val="both"/>
        <w:outlineLvl w:val="0"/>
        <w:rPr>
          <w:rFonts w:ascii="Times New Roman" w:hAnsi="Times New Roman" w:cs="Times New Roman"/>
          <w:bCs/>
          <w:iCs/>
          <w:sz w:val="24"/>
          <w:szCs w:val="24"/>
        </w:rPr>
      </w:pPr>
      <w:r>
        <w:rPr>
          <w:rFonts w:ascii="Times New Roman" w:hAnsi="Times New Roman" w:cs="Times New Roman"/>
          <w:bCs/>
          <w:sz w:val="24"/>
          <w:szCs w:val="24"/>
        </w:rPr>
        <w:t xml:space="preserve">В связи с изменениями ЛБО в течение 2023 года в бюджетную смету на 2023 год вносились изменения, в результате которых лимиты бюджетных обязательств (бюджетные ассигнования) на 2023 года составили </w:t>
      </w:r>
      <w:r>
        <w:rPr>
          <w:rFonts w:ascii="Times New Roman" w:hAnsi="Times New Roman" w:cs="Times New Roman"/>
          <w:sz w:val="24"/>
          <w:szCs w:val="24"/>
        </w:rPr>
        <w:t xml:space="preserve">13328058,94 руб., </w:t>
      </w:r>
      <w:r>
        <w:rPr>
          <w:rFonts w:ascii="Times New Roman" w:hAnsi="Times New Roman" w:cs="Times New Roman"/>
          <w:iCs/>
          <w:sz w:val="24"/>
          <w:szCs w:val="24"/>
        </w:rPr>
        <w:t xml:space="preserve">что соответствует сумме лимитов </w:t>
      </w:r>
      <w:r>
        <w:rPr>
          <w:rFonts w:ascii="Times New Roman" w:hAnsi="Times New Roman"/>
          <w:iCs/>
          <w:sz w:val="24"/>
          <w:szCs w:val="24"/>
        </w:rPr>
        <w:t>бюджетных обязательств (бюджетных ассигнований)</w:t>
      </w:r>
      <w:r>
        <w:rPr>
          <w:rFonts w:ascii="Times New Roman" w:hAnsi="Times New Roman" w:cs="Times New Roman"/>
          <w:iCs/>
          <w:sz w:val="24"/>
          <w:szCs w:val="24"/>
        </w:rPr>
        <w:t xml:space="preserve">, отражённой в Отчёте об исполнении бюджета </w:t>
      </w:r>
      <w:r>
        <w:rPr>
          <w:rFonts w:ascii="Times New Roman" w:hAnsi="Times New Roman" w:cs="Times New Roman"/>
          <w:bCs/>
          <w:sz w:val="24"/>
          <w:szCs w:val="24"/>
          <w:lang w:eastAsia="ru-RU"/>
        </w:rPr>
        <w:t xml:space="preserve">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(далее – Отчёт (ф. 0503127)) </w:t>
      </w:r>
      <w:r>
        <w:rPr>
          <w:rFonts w:ascii="Times New Roman" w:hAnsi="Times New Roman" w:cs="Times New Roman"/>
          <w:iCs/>
          <w:sz w:val="24"/>
          <w:szCs w:val="24"/>
        </w:rPr>
        <w:t xml:space="preserve">по состоянию на 01.01.2024г. (13328058,94 руб.) и в главной книге по дебету счёта 501.15 «Полученные лимиты бюджетных обязательств (на текущий финансовый год)» и кредиту счёта </w:t>
      </w:r>
      <w:r>
        <w:rPr>
          <w:rFonts w:ascii="Times New Roman" w:hAnsi="Times New Roman" w:cs="Times New Roman"/>
          <w:bCs/>
          <w:iCs/>
          <w:sz w:val="24"/>
          <w:szCs w:val="24"/>
        </w:rPr>
        <w:t>501.13 «Лимиты бюджетных обязательств получателей бюджетных средств (на текущий финансовый год)».</w:t>
      </w:r>
    </w:p>
    <w:p w:rsidR="001836F9" w:rsidRDefault="001836F9">
      <w:pPr>
        <w:autoSpaceDE w:val="0"/>
        <w:autoSpaceDN w:val="0"/>
        <w:adjustRightInd w:val="0"/>
        <w:spacing w:after="0" w:line="240" w:lineRule="auto"/>
        <w:ind w:firstLine="567"/>
        <w:jc w:val="both"/>
        <w:rPr>
          <w:rFonts w:ascii="Times New Roman" w:eastAsia="Times New Roman" w:hAnsi="Times New Roman" w:cs="Times New Roman"/>
          <w:sz w:val="12"/>
          <w:szCs w:val="12"/>
          <w:highlight w:val="yellow"/>
          <w:lang w:eastAsia="ru-RU"/>
        </w:rPr>
      </w:pPr>
    </w:p>
    <w:p w:rsidR="001836F9" w:rsidRDefault="0064700A">
      <w:pPr>
        <w:autoSpaceDE w:val="0"/>
        <w:autoSpaceDN w:val="0"/>
        <w:adjustRightInd w:val="0"/>
        <w:spacing w:after="0" w:line="240" w:lineRule="auto"/>
        <w:ind w:firstLine="567"/>
        <w:jc w:val="both"/>
        <w:rPr>
          <w:rFonts w:ascii="Times New Roman" w:hAnsi="Times New Roman"/>
          <w:iCs/>
          <w:sz w:val="24"/>
          <w:szCs w:val="24"/>
        </w:rPr>
      </w:pPr>
      <w:r>
        <w:rPr>
          <w:rFonts w:ascii="Times New Roman" w:eastAsia="Times New Roman" w:hAnsi="Times New Roman" w:cs="Times New Roman"/>
          <w:b/>
          <w:sz w:val="24"/>
          <w:szCs w:val="24"/>
          <w:lang w:eastAsia="ru-RU"/>
        </w:rPr>
        <w:t>3.1.2.</w:t>
      </w:r>
      <w:r>
        <w:rPr>
          <w:rFonts w:ascii="Times New Roman" w:eastAsia="Times New Roman" w:hAnsi="Times New Roman" w:cs="Times New Roman"/>
          <w:sz w:val="24"/>
          <w:szCs w:val="24"/>
          <w:lang w:eastAsia="ru-RU"/>
        </w:rPr>
        <w:t xml:space="preserve"> В соответствии с п.15 Порядка №86н в</w:t>
      </w:r>
      <w:r>
        <w:rPr>
          <w:rFonts w:ascii="Times New Roman" w:hAnsi="Times New Roman"/>
          <w:iCs/>
          <w:sz w:val="24"/>
          <w:szCs w:val="24"/>
        </w:rPr>
        <w:t xml:space="preserve"> случае принятия новых документов и (или) внесения изменений в документы, информация из которых была ранее размещена на официальном сайте, учреждение, не позднее </w:t>
      </w:r>
      <w:r>
        <w:rPr>
          <w:rFonts w:ascii="Times New Roman" w:hAnsi="Times New Roman"/>
          <w:i/>
          <w:sz w:val="24"/>
          <w:szCs w:val="24"/>
          <w:u w:val="single"/>
        </w:rPr>
        <w:t>пяти рабочих дней</w:t>
      </w:r>
      <w:r>
        <w:rPr>
          <w:rFonts w:ascii="Times New Roman" w:hAnsi="Times New Roman"/>
          <w:iCs/>
          <w:sz w:val="24"/>
          <w:szCs w:val="24"/>
        </w:rPr>
        <w:t>, следующих за днём принятия документов или внесения изменений в документы, предоставляет через официальный сайт уточнённую структурированную информацию об учреждении с приложением соответствующих электронных копий документов.</w:t>
      </w:r>
    </w:p>
    <w:p w:rsidR="001836F9" w:rsidRDefault="0064700A">
      <w:pPr>
        <w:spacing w:after="0" w:line="240" w:lineRule="auto"/>
        <w:ind w:right="-14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Информация о бюджетной смете </w:t>
      </w:r>
      <w:r>
        <w:rPr>
          <w:rFonts w:ascii="Times New Roman" w:hAnsi="Times New Roman" w:cs="Times New Roman"/>
          <w:bCs/>
          <w:sz w:val="24"/>
          <w:szCs w:val="24"/>
        </w:rPr>
        <w:t>на 2023 финансовый год и плановый период 2024 и 2025 годов</w:t>
      </w:r>
      <w:r>
        <w:rPr>
          <w:rFonts w:ascii="Times New Roman" w:eastAsia="Times New Roman" w:hAnsi="Times New Roman" w:cs="Times New Roman"/>
          <w:sz w:val="24"/>
          <w:szCs w:val="24"/>
          <w:lang w:eastAsia="ru-RU"/>
        </w:rPr>
        <w:t xml:space="preserve"> и о внесении изменений в показатели бюджетной сметы на сайте </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bus</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gov</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 xml:space="preserve"> размещена своевременно. Нарушений не установлено.</w:t>
      </w:r>
    </w:p>
    <w:p w:rsidR="001836F9" w:rsidRDefault="001836F9">
      <w:pPr>
        <w:spacing w:after="0" w:line="240" w:lineRule="auto"/>
        <w:ind w:right="-141" w:firstLine="440"/>
        <w:jc w:val="both"/>
        <w:rPr>
          <w:rFonts w:ascii="Times New Roman" w:eastAsia="Times New Roman" w:hAnsi="Times New Roman" w:cs="Times New Roman"/>
          <w:sz w:val="12"/>
          <w:szCs w:val="12"/>
          <w:lang w:eastAsia="ru-RU"/>
        </w:rPr>
      </w:pPr>
    </w:p>
    <w:p w:rsidR="001836F9" w:rsidRDefault="0064700A">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3.2. Анализ исполнения бюджетной сметы за 2023 год</w:t>
      </w:r>
    </w:p>
    <w:p w:rsidR="001836F9" w:rsidRDefault="001836F9">
      <w:pPr>
        <w:autoSpaceDE w:val="0"/>
        <w:autoSpaceDN w:val="0"/>
        <w:adjustRightInd w:val="0"/>
        <w:spacing w:after="0" w:line="240" w:lineRule="auto"/>
        <w:ind w:firstLine="567"/>
        <w:jc w:val="both"/>
        <w:rPr>
          <w:rFonts w:ascii="Times New Roman" w:eastAsia="SimSun" w:hAnsi="Times New Roman" w:cs="Times New Roman"/>
          <w:b/>
          <w:i/>
          <w:sz w:val="12"/>
          <w:szCs w:val="12"/>
          <w:lang w:eastAsia="ru-RU"/>
        </w:rPr>
      </w:pPr>
    </w:p>
    <w:p w:rsidR="001836F9" w:rsidRDefault="0064700A">
      <w:pPr>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Согласно Отчёту (ф.0503127) кассовое исполнение расходов Учреждения за 2023 год составило 13299013,98 руб. или 99,78% от ЛБО (13328058,94 руб.).</w:t>
      </w:r>
    </w:p>
    <w:p w:rsidR="001836F9" w:rsidRDefault="006470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3.2.1.</w:t>
      </w:r>
      <w:r>
        <w:rPr>
          <w:rFonts w:ascii="Times New Roman" w:eastAsia="Times New Roman" w:hAnsi="Times New Roman" w:cs="Times New Roman"/>
          <w:sz w:val="24"/>
          <w:szCs w:val="24"/>
          <w:lang w:eastAsia="ru-RU"/>
        </w:rPr>
        <w:t xml:space="preserve"> Расходы в 2023 году производились в рамках подпрограммы «</w:t>
      </w:r>
      <w:r>
        <w:rPr>
          <w:rFonts w:ascii="Times New Roman" w:hAnsi="Times New Roman" w:cs="Times New Roman"/>
          <w:sz w:val="24"/>
          <w:szCs w:val="24"/>
        </w:rPr>
        <w:t>Обеспечение предоставления качественных услуг муниципальными бюджетными учреждениями, подведомственными управлению культуры и кинофикации администрации МО «Ахтубинский район»</w:t>
      </w:r>
      <w:r>
        <w:rPr>
          <w:rFonts w:ascii="Times New Roman" w:eastAsia="Times New Roman" w:hAnsi="Times New Roman" w:cs="Times New Roman"/>
          <w:sz w:val="24"/>
          <w:szCs w:val="24"/>
          <w:lang w:eastAsia="ru-RU"/>
        </w:rPr>
        <w:t>» муниципальной программы «</w:t>
      </w:r>
      <w:r>
        <w:rPr>
          <w:rFonts w:ascii="Times New Roman" w:hAnsi="Times New Roman" w:cs="Times New Roman"/>
          <w:bCs/>
          <w:sz w:val="24"/>
          <w:szCs w:val="24"/>
        </w:rPr>
        <w:t>Развитие культуры и сохранение культурного наследия Ахтубинского района</w:t>
      </w:r>
      <w:r>
        <w:rPr>
          <w:rFonts w:ascii="Times New Roman" w:eastAsia="Times New Roman" w:hAnsi="Times New Roman" w:cs="Times New Roman"/>
          <w:sz w:val="24"/>
          <w:szCs w:val="24"/>
          <w:lang w:eastAsia="ru-RU"/>
        </w:rPr>
        <w:t>» по разделу 0800 «</w:t>
      </w:r>
      <w:r>
        <w:rPr>
          <w:rFonts w:ascii="Times New Roman" w:hAnsi="Times New Roman" w:cs="Times New Roman"/>
          <w:sz w:val="24"/>
          <w:szCs w:val="24"/>
        </w:rPr>
        <w:t>Культура, кинематография</w:t>
      </w:r>
      <w:r>
        <w:rPr>
          <w:rFonts w:ascii="Times New Roman" w:eastAsia="Times New Roman" w:hAnsi="Times New Roman" w:cs="Times New Roman"/>
          <w:sz w:val="24"/>
          <w:szCs w:val="24"/>
          <w:lang w:eastAsia="ru-RU"/>
        </w:rPr>
        <w:t xml:space="preserve">» по подразделу </w:t>
      </w:r>
      <w:r>
        <w:rPr>
          <w:rFonts w:ascii="Times New Roman" w:eastAsia="Times New Roman" w:hAnsi="Times New Roman" w:cs="Times New Roman"/>
          <w:bCs/>
          <w:color w:val="000000"/>
          <w:sz w:val="24"/>
          <w:szCs w:val="24"/>
          <w:lang w:eastAsia="ru-RU"/>
        </w:rPr>
        <w:t>0801 «</w:t>
      </w:r>
      <w:r>
        <w:rPr>
          <w:rFonts w:ascii="Times New Roman" w:hAnsi="Times New Roman" w:cs="Times New Roman"/>
          <w:sz w:val="24"/>
          <w:szCs w:val="24"/>
        </w:rPr>
        <w:t>Культура</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sz w:val="24"/>
          <w:szCs w:val="24"/>
          <w:lang w:eastAsia="ru-RU"/>
        </w:rPr>
        <w:t>, и представлены в таблице:</w:t>
      </w:r>
    </w:p>
    <w:p w:rsidR="001836F9" w:rsidRDefault="0064700A">
      <w:pPr>
        <w:spacing w:after="0" w:line="240" w:lineRule="auto"/>
        <w:ind w:firstLine="567"/>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Таблица №</w:t>
      </w:r>
      <w:r>
        <w:rPr>
          <w:rFonts w:ascii="Times New Roman" w:eastAsia="Times New Roman" w:hAnsi="Times New Roman" w:cs="Times New Roman"/>
          <w:sz w:val="24"/>
          <w:szCs w:val="24"/>
          <w:lang w:val="en-US" w:eastAsia="ru-RU"/>
        </w:rPr>
        <w:t>1</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1949"/>
        <w:gridCol w:w="1469"/>
        <w:gridCol w:w="1224"/>
        <w:gridCol w:w="1276"/>
        <w:gridCol w:w="1172"/>
        <w:gridCol w:w="1237"/>
        <w:gridCol w:w="1013"/>
      </w:tblGrid>
      <w:tr w:rsidR="001836F9">
        <w:trPr>
          <w:trHeight w:val="579"/>
          <w:jc w:val="center"/>
        </w:trPr>
        <w:tc>
          <w:tcPr>
            <w:tcW w:w="593" w:type="dxa"/>
            <w:shd w:val="clear" w:color="auto" w:fill="auto"/>
            <w:vAlign w:val="center"/>
          </w:tcPr>
          <w:p w:rsidR="001836F9" w:rsidRDefault="0064700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Год</w:t>
            </w:r>
          </w:p>
        </w:tc>
        <w:tc>
          <w:tcPr>
            <w:tcW w:w="1949" w:type="dxa"/>
            <w:shd w:val="clear" w:color="auto" w:fill="auto"/>
            <w:vAlign w:val="center"/>
          </w:tcPr>
          <w:p w:rsidR="001836F9" w:rsidRDefault="0064700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Наименование показателя</w:t>
            </w:r>
          </w:p>
        </w:tc>
        <w:tc>
          <w:tcPr>
            <w:tcW w:w="1469" w:type="dxa"/>
            <w:shd w:val="clear" w:color="auto" w:fill="auto"/>
            <w:vAlign w:val="center"/>
          </w:tcPr>
          <w:p w:rsidR="001836F9" w:rsidRDefault="0064700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Код расхода по бюджетной классификации</w:t>
            </w:r>
          </w:p>
        </w:tc>
        <w:tc>
          <w:tcPr>
            <w:tcW w:w="1224" w:type="dxa"/>
            <w:shd w:val="clear" w:color="auto" w:fill="auto"/>
            <w:vAlign w:val="center"/>
          </w:tcPr>
          <w:p w:rsidR="001836F9" w:rsidRDefault="0064700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Лимиты бюджетных обязательств (руб.)</w:t>
            </w:r>
          </w:p>
        </w:tc>
        <w:tc>
          <w:tcPr>
            <w:tcW w:w="1276" w:type="dxa"/>
            <w:shd w:val="clear" w:color="auto" w:fill="auto"/>
            <w:vAlign w:val="center"/>
          </w:tcPr>
          <w:p w:rsidR="001836F9" w:rsidRDefault="0064700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Кассовые расходы (руб.)</w:t>
            </w:r>
          </w:p>
        </w:tc>
        <w:tc>
          <w:tcPr>
            <w:tcW w:w="1172" w:type="dxa"/>
            <w:shd w:val="clear" w:color="auto" w:fill="auto"/>
            <w:vAlign w:val="center"/>
          </w:tcPr>
          <w:p w:rsidR="001836F9" w:rsidRDefault="0064700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Неисполненные бюджетные назначения (руб.), гр.5-гр.4</w:t>
            </w:r>
          </w:p>
        </w:tc>
        <w:tc>
          <w:tcPr>
            <w:tcW w:w="1237" w:type="dxa"/>
            <w:shd w:val="clear" w:color="auto" w:fill="auto"/>
            <w:vAlign w:val="center"/>
          </w:tcPr>
          <w:p w:rsidR="001836F9" w:rsidRDefault="0064700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Исполнение (%), гр.5/гр.4*100</w:t>
            </w:r>
          </w:p>
        </w:tc>
        <w:tc>
          <w:tcPr>
            <w:tcW w:w="1013" w:type="dxa"/>
            <w:shd w:val="clear" w:color="auto" w:fill="auto"/>
            <w:vAlign w:val="center"/>
          </w:tcPr>
          <w:p w:rsidR="001836F9" w:rsidRDefault="0064700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Удельный вес в общих расходах (%)</w:t>
            </w:r>
          </w:p>
        </w:tc>
      </w:tr>
      <w:tr w:rsidR="001836F9">
        <w:trPr>
          <w:trHeight w:val="274"/>
          <w:jc w:val="center"/>
        </w:trPr>
        <w:tc>
          <w:tcPr>
            <w:tcW w:w="593" w:type="dxa"/>
            <w:shd w:val="clear" w:color="auto" w:fill="auto"/>
            <w:noWrap/>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1949" w:type="dxa"/>
            <w:shd w:val="clear" w:color="auto" w:fill="auto"/>
            <w:noWrap/>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1469"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1224"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1276"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1172"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1237"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1013"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r>
      <w:tr w:rsidR="001836F9">
        <w:trPr>
          <w:trHeight w:val="274"/>
          <w:jc w:val="center"/>
        </w:trPr>
        <w:tc>
          <w:tcPr>
            <w:tcW w:w="9933" w:type="dxa"/>
            <w:gridSpan w:val="8"/>
            <w:shd w:val="clear" w:color="auto" w:fill="auto"/>
            <w:noWrap/>
            <w:vAlign w:val="center"/>
          </w:tcPr>
          <w:p w:rsidR="001836F9" w:rsidRDefault="0064700A">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color w:val="000000"/>
                <w:sz w:val="18"/>
                <w:szCs w:val="18"/>
                <w:lang w:eastAsia="ru-RU"/>
              </w:rPr>
              <w:t>Обеспечение деятельности муниципальных учреждений Ахтубинского района по обеспечению хозяйственно-технического и транспортного обслуживания в рамках подпрограммы «Обеспечение предоставления качественных услуг муниципальными бюджетными учреждениями, подведомственными управлению культуры и кинофикации администрации МО «Ахтубинский район»» муниципальной программы «Развитие культуры и сохранение культурного наследия Ахтубинского района»»</w:t>
            </w:r>
          </w:p>
        </w:tc>
      </w:tr>
      <w:tr w:rsidR="001836F9">
        <w:trPr>
          <w:trHeight w:val="327"/>
          <w:jc w:val="center"/>
        </w:trPr>
        <w:tc>
          <w:tcPr>
            <w:tcW w:w="593" w:type="dxa"/>
            <w:vMerge w:val="restart"/>
            <w:shd w:val="clear" w:color="auto" w:fill="auto"/>
            <w:noWrap/>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2023</w:t>
            </w:r>
          </w:p>
        </w:tc>
        <w:tc>
          <w:tcPr>
            <w:tcW w:w="1949" w:type="dxa"/>
            <w:shd w:val="clear" w:color="auto" w:fill="auto"/>
            <w:vAlign w:val="center"/>
          </w:tcPr>
          <w:p w:rsidR="001836F9" w:rsidRDefault="0064700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Фонд оплаты труда</w:t>
            </w:r>
          </w:p>
        </w:tc>
        <w:tc>
          <w:tcPr>
            <w:tcW w:w="1469" w:type="dxa"/>
            <w:shd w:val="clear" w:color="auto" w:fill="auto"/>
            <w:vAlign w:val="center"/>
          </w:tcPr>
          <w:p w:rsidR="001836F9" w:rsidRDefault="0064700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800 0801 04 7 00 10050 111</w:t>
            </w:r>
          </w:p>
        </w:tc>
        <w:tc>
          <w:tcPr>
            <w:tcW w:w="1224"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9560643,75</w:t>
            </w:r>
          </w:p>
        </w:tc>
        <w:tc>
          <w:tcPr>
            <w:tcW w:w="1276"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9560643,75</w:t>
            </w:r>
          </w:p>
        </w:tc>
        <w:tc>
          <w:tcPr>
            <w:tcW w:w="1172"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1237"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100,00</w:t>
            </w:r>
          </w:p>
        </w:tc>
        <w:tc>
          <w:tcPr>
            <w:tcW w:w="1013"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71,89</w:t>
            </w:r>
          </w:p>
        </w:tc>
      </w:tr>
      <w:tr w:rsidR="001836F9">
        <w:trPr>
          <w:trHeight w:val="354"/>
          <w:jc w:val="center"/>
        </w:trPr>
        <w:tc>
          <w:tcPr>
            <w:tcW w:w="593" w:type="dxa"/>
            <w:vMerge/>
            <w:vAlign w:val="center"/>
          </w:tcPr>
          <w:p w:rsidR="001836F9" w:rsidRDefault="001836F9">
            <w:pPr>
              <w:spacing w:after="0" w:line="240" w:lineRule="auto"/>
              <w:rPr>
                <w:rFonts w:ascii="Times New Roman" w:eastAsia="Times New Roman" w:hAnsi="Times New Roman" w:cs="Times New Roman"/>
                <w:color w:val="000000"/>
                <w:sz w:val="18"/>
                <w:szCs w:val="18"/>
                <w:lang w:eastAsia="ru-RU"/>
              </w:rPr>
            </w:pPr>
          </w:p>
        </w:tc>
        <w:tc>
          <w:tcPr>
            <w:tcW w:w="1949" w:type="dxa"/>
            <w:vAlign w:val="center"/>
          </w:tcPr>
          <w:p w:rsidR="001836F9" w:rsidRDefault="0064700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Иные выплаты персоналу учреждений, за исключением фонда оплаты труда </w:t>
            </w:r>
          </w:p>
        </w:tc>
        <w:tc>
          <w:tcPr>
            <w:tcW w:w="1469" w:type="dxa"/>
            <w:shd w:val="clear" w:color="auto" w:fill="auto"/>
            <w:vAlign w:val="center"/>
          </w:tcPr>
          <w:p w:rsidR="001836F9" w:rsidRDefault="0064700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800 0801 04 7 00 10050 112</w:t>
            </w:r>
          </w:p>
        </w:tc>
        <w:tc>
          <w:tcPr>
            <w:tcW w:w="1224"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16200,00</w:t>
            </w:r>
          </w:p>
        </w:tc>
        <w:tc>
          <w:tcPr>
            <w:tcW w:w="1276"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16200,00</w:t>
            </w:r>
          </w:p>
        </w:tc>
        <w:tc>
          <w:tcPr>
            <w:tcW w:w="1172"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1237"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100,00</w:t>
            </w:r>
          </w:p>
        </w:tc>
        <w:tc>
          <w:tcPr>
            <w:tcW w:w="1013"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0,12</w:t>
            </w:r>
          </w:p>
        </w:tc>
      </w:tr>
      <w:tr w:rsidR="001836F9">
        <w:trPr>
          <w:trHeight w:val="419"/>
          <w:jc w:val="center"/>
        </w:trPr>
        <w:tc>
          <w:tcPr>
            <w:tcW w:w="593" w:type="dxa"/>
            <w:vMerge/>
            <w:vAlign w:val="center"/>
          </w:tcPr>
          <w:p w:rsidR="001836F9" w:rsidRDefault="001836F9">
            <w:pPr>
              <w:spacing w:after="0" w:line="240" w:lineRule="auto"/>
              <w:rPr>
                <w:rFonts w:ascii="Times New Roman" w:eastAsia="Times New Roman" w:hAnsi="Times New Roman" w:cs="Times New Roman"/>
                <w:color w:val="000000"/>
                <w:sz w:val="18"/>
                <w:szCs w:val="18"/>
                <w:lang w:eastAsia="ru-RU"/>
              </w:rPr>
            </w:pPr>
          </w:p>
        </w:tc>
        <w:tc>
          <w:tcPr>
            <w:tcW w:w="1949" w:type="dxa"/>
            <w:vAlign w:val="center"/>
          </w:tcPr>
          <w:p w:rsidR="001836F9" w:rsidRDefault="0064700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1469" w:type="dxa"/>
            <w:shd w:val="clear" w:color="auto" w:fill="auto"/>
            <w:vAlign w:val="center"/>
          </w:tcPr>
          <w:p w:rsidR="001836F9" w:rsidRDefault="0064700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800 0801 04 7 00 10050 119</w:t>
            </w:r>
          </w:p>
        </w:tc>
        <w:tc>
          <w:tcPr>
            <w:tcW w:w="1224"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2887314,34</w:t>
            </w:r>
          </w:p>
        </w:tc>
        <w:tc>
          <w:tcPr>
            <w:tcW w:w="1276"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2881532,75</w:t>
            </w:r>
          </w:p>
        </w:tc>
        <w:tc>
          <w:tcPr>
            <w:tcW w:w="1172"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-5781,59</w:t>
            </w:r>
          </w:p>
        </w:tc>
        <w:tc>
          <w:tcPr>
            <w:tcW w:w="1237"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99,80</w:t>
            </w:r>
          </w:p>
        </w:tc>
        <w:tc>
          <w:tcPr>
            <w:tcW w:w="1013"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21,67</w:t>
            </w:r>
          </w:p>
        </w:tc>
      </w:tr>
      <w:tr w:rsidR="001836F9">
        <w:trPr>
          <w:trHeight w:val="477"/>
          <w:jc w:val="center"/>
        </w:trPr>
        <w:tc>
          <w:tcPr>
            <w:tcW w:w="593" w:type="dxa"/>
            <w:vMerge/>
            <w:vAlign w:val="center"/>
          </w:tcPr>
          <w:p w:rsidR="001836F9" w:rsidRDefault="001836F9">
            <w:pPr>
              <w:spacing w:after="0" w:line="240" w:lineRule="auto"/>
              <w:rPr>
                <w:rFonts w:ascii="Times New Roman" w:eastAsia="Times New Roman" w:hAnsi="Times New Roman" w:cs="Times New Roman"/>
                <w:color w:val="000000"/>
                <w:sz w:val="18"/>
                <w:szCs w:val="18"/>
                <w:lang w:eastAsia="ru-RU"/>
              </w:rPr>
            </w:pPr>
          </w:p>
        </w:tc>
        <w:tc>
          <w:tcPr>
            <w:tcW w:w="1949" w:type="dxa"/>
            <w:vAlign w:val="center"/>
          </w:tcPr>
          <w:p w:rsidR="001836F9" w:rsidRDefault="0064700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Прочая закупка товаров, работ и услуг</w:t>
            </w:r>
          </w:p>
        </w:tc>
        <w:tc>
          <w:tcPr>
            <w:tcW w:w="1469" w:type="dxa"/>
            <w:shd w:val="clear" w:color="auto" w:fill="auto"/>
            <w:vAlign w:val="center"/>
          </w:tcPr>
          <w:p w:rsidR="001836F9" w:rsidRDefault="0064700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800 0801 04 7 00 10050 244</w:t>
            </w:r>
          </w:p>
        </w:tc>
        <w:tc>
          <w:tcPr>
            <w:tcW w:w="1224"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843507,66</w:t>
            </w:r>
          </w:p>
        </w:tc>
        <w:tc>
          <w:tcPr>
            <w:tcW w:w="1276"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820829,29</w:t>
            </w:r>
          </w:p>
        </w:tc>
        <w:tc>
          <w:tcPr>
            <w:tcW w:w="1172"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-22678,37</w:t>
            </w:r>
          </w:p>
        </w:tc>
        <w:tc>
          <w:tcPr>
            <w:tcW w:w="1237"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97,31</w:t>
            </w:r>
          </w:p>
        </w:tc>
        <w:tc>
          <w:tcPr>
            <w:tcW w:w="1013"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6,17</w:t>
            </w:r>
          </w:p>
        </w:tc>
      </w:tr>
      <w:tr w:rsidR="001836F9">
        <w:trPr>
          <w:trHeight w:val="380"/>
          <w:jc w:val="center"/>
        </w:trPr>
        <w:tc>
          <w:tcPr>
            <w:tcW w:w="593" w:type="dxa"/>
            <w:vMerge/>
            <w:vAlign w:val="center"/>
          </w:tcPr>
          <w:p w:rsidR="001836F9" w:rsidRDefault="001836F9">
            <w:pPr>
              <w:spacing w:after="0" w:line="240" w:lineRule="auto"/>
              <w:rPr>
                <w:rFonts w:ascii="Times New Roman" w:eastAsia="Times New Roman" w:hAnsi="Times New Roman" w:cs="Times New Roman"/>
                <w:color w:val="000000"/>
                <w:sz w:val="18"/>
                <w:szCs w:val="18"/>
                <w:lang w:eastAsia="ru-RU"/>
              </w:rPr>
            </w:pPr>
          </w:p>
        </w:tc>
        <w:tc>
          <w:tcPr>
            <w:tcW w:w="1949" w:type="dxa"/>
            <w:vAlign w:val="center"/>
          </w:tcPr>
          <w:p w:rsidR="001836F9" w:rsidRDefault="0064700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Уплата налога на имущество и земельного налога</w:t>
            </w:r>
          </w:p>
        </w:tc>
        <w:tc>
          <w:tcPr>
            <w:tcW w:w="1469" w:type="dxa"/>
            <w:shd w:val="clear" w:color="auto" w:fill="auto"/>
            <w:vAlign w:val="center"/>
          </w:tcPr>
          <w:p w:rsidR="001836F9" w:rsidRDefault="0064700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800 0801 04 7 00 10050 851</w:t>
            </w:r>
          </w:p>
        </w:tc>
        <w:tc>
          <w:tcPr>
            <w:tcW w:w="1224"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1170,00</w:t>
            </w:r>
          </w:p>
        </w:tc>
        <w:tc>
          <w:tcPr>
            <w:tcW w:w="1276"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585,00</w:t>
            </w:r>
          </w:p>
        </w:tc>
        <w:tc>
          <w:tcPr>
            <w:tcW w:w="1172"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-585,00</w:t>
            </w:r>
          </w:p>
        </w:tc>
        <w:tc>
          <w:tcPr>
            <w:tcW w:w="1237"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50,00</w:t>
            </w:r>
          </w:p>
        </w:tc>
        <w:tc>
          <w:tcPr>
            <w:tcW w:w="1013"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r>
      <w:tr w:rsidR="001836F9">
        <w:trPr>
          <w:trHeight w:val="481"/>
          <w:jc w:val="center"/>
        </w:trPr>
        <w:tc>
          <w:tcPr>
            <w:tcW w:w="593" w:type="dxa"/>
            <w:vMerge/>
            <w:vAlign w:val="center"/>
          </w:tcPr>
          <w:p w:rsidR="001836F9" w:rsidRDefault="001836F9">
            <w:pPr>
              <w:spacing w:after="0" w:line="240" w:lineRule="auto"/>
              <w:rPr>
                <w:rFonts w:ascii="Times New Roman" w:eastAsia="Times New Roman" w:hAnsi="Times New Roman" w:cs="Times New Roman"/>
                <w:color w:val="000000"/>
                <w:sz w:val="18"/>
                <w:szCs w:val="18"/>
                <w:lang w:eastAsia="ru-RU"/>
              </w:rPr>
            </w:pPr>
          </w:p>
        </w:tc>
        <w:tc>
          <w:tcPr>
            <w:tcW w:w="1949" w:type="dxa"/>
            <w:vAlign w:val="center"/>
          </w:tcPr>
          <w:p w:rsidR="001836F9" w:rsidRDefault="0064700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Уплата прочих налогов, сборов</w:t>
            </w:r>
          </w:p>
        </w:tc>
        <w:tc>
          <w:tcPr>
            <w:tcW w:w="1469" w:type="dxa"/>
            <w:shd w:val="clear" w:color="auto" w:fill="auto"/>
            <w:vAlign w:val="center"/>
          </w:tcPr>
          <w:p w:rsidR="001836F9" w:rsidRDefault="0064700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800 0801 04 7 00 10050 852</w:t>
            </w:r>
          </w:p>
        </w:tc>
        <w:tc>
          <w:tcPr>
            <w:tcW w:w="1224"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13914,00</w:t>
            </w:r>
          </w:p>
        </w:tc>
        <w:tc>
          <w:tcPr>
            <w:tcW w:w="1276"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13914,00</w:t>
            </w:r>
          </w:p>
        </w:tc>
        <w:tc>
          <w:tcPr>
            <w:tcW w:w="1172"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1237"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100,00</w:t>
            </w:r>
          </w:p>
        </w:tc>
        <w:tc>
          <w:tcPr>
            <w:tcW w:w="1013"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0,10</w:t>
            </w:r>
          </w:p>
        </w:tc>
      </w:tr>
      <w:tr w:rsidR="001836F9">
        <w:trPr>
          <w:trHeight w:val="258"/>
          <w:jc w:val="center"/>
        </w:trPr>
        <w:tc>
          <w:tcPr>
            <w:tcW w:w="593" w:type="dxa"/>
            <w:vMerge/>
            <w:vAlign w:val="center"/>
          </w:tcPr>
          <w:p w:rsidR="001836F9" w:rsidRDefault="001836F9">
            <w:pPr>
              <w:spacing w:after="0" w:line="240" w:lineRule="auto"/>
              <w:rPr>
                <w:rFonts w:ascii="Times New Roman" w:eastAsia="Times New Roman" w:hAnsi="Times New Roman" w:cs="Times New Roman"/>
                <w:color w:val="000000"/>
                <w:sz w:val="18"/>
                <w:szCs w:val="18"/>
                <w:lang w:eastAsia="ru-RU"/>
              </w:rPr>
            </w:pPr>
          </w:p>
        </w:tc>
        <w:tc>
          <w:tcPr>
            <w:tcW w:w="9340" w:type="dxa"/>
            <w:gridSpan w:val="7"/>
            <w:vAlign w:val="center"/>
          </w:tcPr>
          <w:p w:rsidR="001836F9" w:rsidRDefault="0064700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Исполнение судебных актов в рамках непрограммных мероприятий</w:t>
            </w:r>
          </w:p>
        </w:tc>
      </w:tr>
      <w:tr w:rsidR="001836F9">
        <w:trPr>
          <w:trHeight w:val="343"/>
          <w:jc w:val="center"/>
        </w:trPr>
        <w:tc>
          <w:tcPr>
            <w:tcW w:w="593" w:type="dxa"/>
            <w:vMerge/>
            <w:vAlign w:val="center"/>
          </w:tcPr>
          <w:p w:rsidR="001836F9" w:rsidRDefault="001836F9">
            <w:pPr>
              <w:spacing w:after="0" w:line="240" w:lineRule="auto"/>
              <w:rPr>
                <w:rFonts w:ascii="Times New Roman" w:eastAsia="Times New Roman" w:hAnsi="Times New Roman" w:cs="Times New Roman"/>
                <w:color w:val="000000"/>
                <w:sz w:val="18"/>
                <w:szCs w:val="18"/>
                <w:lang w:eastAsia="ru-RU"/>
              </w:rPr>
            </w:pPr>
          </w:p>
        </w:tc>
        <w:tc>
          <w:tcPr>
            <w:tcW w:w="1949" w:type="dxa"/>
            <w:shd w:val="clear" w:color="auto" w:fill="auto"/>
            <w:vAlign w:val="center"/>
          </w:tcPr>
          <w:p w:rsidR="001836F9" w:rsidRDefault="0064700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Прочая закупка товаров, работ и услуг</w:t>
            </w:r>
          </w:p>
        </w:tc>
        <w:tc>
          <w:tcPr>
            <w:tcW w:w="1469" w:type="dxa"/>
            <w:shd w:val="clear" w:color="auto" w:fill="auto"/>
            <w:vAlign w:val="center"/>
          </w:tcPr>
          <w:p w:rsidR="001836F9" w:rsidRDefault="0064700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800 0801 98 8 00 80300 244</w:t>
            </w:r>
          </w:p>
        </w:tc>
        <w:tc>
          <w:tcPr>
            <w:tcW w:w="1224"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3309,19</w:t>
            </w:r>
          </w:p>
        </w:tc>
        <w:tc>
          <w:tcPr>
            <w:tcW w:w="1276"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3309,19</w:t>
            </w:r>
          </w:p>
        </w:tc>
        <w:tc>
          <w:tcPr>
            <w:tcW w:w="1172"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1237"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100,00</w:t>
            </w:r>
          </w:p>
        </w:tc>
        <w:tc>
          <w:tcPr>
            <w:tcW w:w="1013"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0,02</w:t>
            </w:r>
          </w:p>
        </w:tc>
      </w:tr>
      <w:tr w:rsidR="001836F9">
        <w:trPr>
          <w:trHeight w:val="379"/>
          <w:jc w:val="center"/>
        </w:trPr>
        <w:tc>
          <w:tcPr>
            <w:tcW w:w="593" w:type="dxa"/>
            <w:vMerge/>
            <w:vAlign w:val="center"/>
          </w:tcPr>
          <w:p w:rsidR="001836F9" w:rsidRDefault="001836F9">
            <w:pPr>
              <w:spacing w:after="0" w:line="240" w:lineRule="auto"/>
              <w:rPr>
                <w:rFonts w:ascii="Times New Roman" w:eastAsia="Times New Roman" w:hAnsi="Times New Roman" w:cs="Times New Roman"/>
                <w:color w:val="000000"/>
                <w:sz w:val="18"/>
                <w:szCs w:val="18"/>
                <w:lang w:eastAsia="ru-RU"/>
              </w:rPr>
            </w:pPr>
          </w:p>
        </w:tc>
        <w:tc>
          <w:tcPr>
            <w:tcW w:w="1949" w:type="dxa"/>
            <w:vAlign w:val="center"/>
          </w:tcPr>
          <w:p w:rsidR="001836F9" w:rsidRDefault="0064700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Исполнение судебных актов Российской Федерации и мировых соглашений по возмещению причиненного вреда</w:t>
            </w:r>
          </w:p>
        </w:tc>
        <w:tc>
          <w:tcPr>
            <w:tcW w:w="1469" w:type="dxa"/>
            <w:shd w:val="clear" w:color="auto" w:fill="auto"/>
            <w:vAlign w:val="center"/>
          </w:tcPr>
          <w:p w:rsidR="001836F9" w:rsidRDefault="0064700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800 0801 98 8 00 80300 831</w:t>
            </w:r>
          </w:p>
        </w:tc>
        <w:tc>
          <w:tcPr>
            <w:tcW w:w="1224"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2000,00</w:t>
            </w:r>
          </w:p>
        </w:tc>
        <w:tc>
          <w:tcPr>
            <w:tcW w:w="1276"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2000,00</w:t>
            </w:r>
          </w:p>
        </w:tc>
        <w:tc>
          <w:tcPr>
            <w:tcW w:w="1172"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1237"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100,00</w:t>
            </w:r>
          </w:p>
        </w:tc>
        <w:tc>
          <w:tcPr>
            <w:tcW w:w="1013" w:type="dxa"/>
            <w:shd w:val="clear" w:color="auto" w:fill="auto"/>
            <w:vAlign w:val="center"/>
          </w:tcPr>
          <w:p w:rsidR="001836F9" w:rsidRDefault="0064700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0,02</w:t>
            </w:r>
          </w:p>
        </w:tc>
      </w:tr>
      <w:tr w:rsidR="001836F9">
        <w:trPr>
          <w:trHeight w:val="274"/>
          <w:jc w:val="center"/>
        </w:trPr>
        <w:tc>
          <w:tcPr>
            <w:tcW w:w="4011" w:type="dxa"/>
            <w:gridSpan w:val="3"/>
            <w:shd w:val="clear" w:color="auto" w:fill="auto"/>
            <w:noWrap/>
            <w:vAlign w:val="center"/>
          </w:tcPr>
          <w:p w:rsidR="001836F9" w:rsidRDefault="0064700A">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Итого по подразделу 0801 «Культура»</w:t>
            </w:r>
          </w:p>
        </w:tc>
        <w:tc>
          <w:tcPr>
            <w:tcW w:w="1224" w:type="dxa"/>
            <w:shd w:val="clear" w:color="auto" w:fill="auto"/>
            <w:vAlign w:val="center"/>
          </w:tcPr>
          <w:p w:rsidR="001836F9" w:rsidRDefault="0064700A">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13328058,94</w:t>
            </w:r>
          </w:p>
        </w:tc>
        <w:tc>
          <w:tcPr>
            <w:tcW w:w="1276" w:type="dxa"/>
            <w:shd w:val="clear" w:color="auto" w:fill="auto"/>
            <w:vAlign w:val="center"/>
          </w:tcPr>
          <w:p w:rsidR="001836F9" w:rsidRDefault="0064700A">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13299013,98</w:t>
            </w:r>
          </w:p>
        </w:tc>
        <w:tc>
          <w:tcPr>
            <w:tcW w:w="1172" w:type="dxa"/>
            <w:shd w:val="clear" w:color="auto" w:fill="auto"/>
            <w:vAlign w:val="center"/>
          </w:tcPr>
          <w:p w:rsidR="001836F9" w:rsidRDefault="0064700A">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-29044,96</w:t>
            </w:r>
          </w:p>
        </w:tc>
        <w:tc>
          <w:tcPr>
            <w:tcW w:w="1237" w:type="dxa"/>
            <w:shd w:val="clear" w:color="auto" w:fill="auto"/>
            <w:vAlign w:val="center"/>
          </w:tcPr>
          <w:p w:rsidR="001836F9" w:rsidRDefault="0064700A">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99,78</w:t>
            </w:r>
          </w:p>
        </w:tc>
        <w:tc>
          <w:tcPr>
            <w:tcW w:w="1013" w:type="dxa"/>
            <w:shd w:val="clear" w:color="auto" w:fill="auto"/>
            <w:vAlign w:val="center"/>
          </w:tcPr>
          <w:p w:rsidR="001836F9" w:rsidRDefault="0064700A">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100</w:t>
            </w:r>
          </w:p>
        </w:tc>
      </w:tr>
    </w:tbl>
    <w:p w:rsidR="001836F9" w:rsidRDefault="006470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Наибольший удельный вес общих расходов за 2023 год занимают расходы по фонду оплаты труда – 71,89 %.</w:t>
      </w:r>
    </w:p>
    <w:p w:rsidR="001836F9" w:rsidRDefault="006470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Неисполненные назначения по ЛБО составили 29044,96 руб., в том числе 3961,69 руб. кредиторская задолженность за предоставление услуг связи ПАО «Ростелеком».</w:t>
      </w:r>
    </w:p>
    <w:p w:rsidR="001836F9" w:rsidRDefault="006470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бюджетной сметы исполнены на 99,78% к утверждённому плану.</w:t>
      </w:r>
    </w:p>
    <w:p w:rsidR="001836F9" w:rsidRDefault="0064700A">
      <w:pPr>
        <w:autoSpaceDE w:val="0"/>
        <w:autoSpaceDN w:val="0"/>
        <w:adjustRightInd w:val="0"/>
        <w:spacing w:after="0" w:line="240" w:lineRule="auto"/>
        <w:ind w:firstLine="567"/>
        <w:jc w:val="both"/>
        <w:rPr>
          <w:rFonts w:ascii="Times New Roman" w:eastAsia="SimSun" w:hAnsi="Times New Roman" w:cs="Times New Roman"/>
          <w:i/>
          <w:sz w:val="24"/>
          <w:szCs w:val="24"/>
          <w:lang w:eastAsia="ru-RU"/>
        </w:rPr>
      </w:pPr>
      <w:r>
        <w:rPr>
          <w:rFonts w:ascii="Times New Roman" w:hAnsi="Times New Roman" w:cs="Times New Roman"/>
          <w:i/>
          <w:sz w:val="24"/>
          <w:szCs w:val="24"/>
        </w:rPr>
        <w:t xml:space="preserve">В нарушение </w:t>
      </w:r>
      <w:r>
        <w:rPr>
          <w:rFonts w:ascii="Times New Roman" w:eastAsia="SimSun" w:hAnsi="Times New Roman" w:cs="Times New Roman"/>
          <w:i/>
          <w:sz w:val="24"/>
          <w:szCs w:val="24"/>
          <w:lang w:eastAsia="ru-RU"/>
        </w:rPr>
        <w:t>п. 1 ст. 162 БК РФ Учреждением:</w:t>
      </w:r>
    </w:p>
    <w:p w:rsidR="001836F9" w:rsidRDefault="0064700A">
      <w:pPr>
        <w:autoSpaceDE w:val="0"/>
        <w:autoSpaceDN w:val="0"/>
        <w:adjustRightInd w:val="0"/>
        <w:spacing w:after="0" w:line="240" w:lineRule="auto"/>
        <w:ind w:firstLine="567"/>
        <w:jc w:val="both"/>
        <w:rPr>
          <w:rFonts w:ascii="Times New Roman" w:eastAsia="SimSun" w:hAnsi="Times New Roman" w:cs="Times New Roman"/>
          <w:i/>
          <w:sz w:val="24"/>
          <w:szCs w:val="24"/>
          <w:lang w:eastAsia="ru-RU"/>
        </w:rPr>
      </w:pPr>
      <w:r>
        <w:rPr>
          <w:rFonts w:ascii="Times New Roman" w:eastAsia="SimSun" w:hAnsi="Times New Roman" w:cs="Times New Roman"/>
          <w:i/>
          <w:sz w:val="24"/>
          <w:szCs w:val="24"/>
          <w:lang w:eastAsia="ru-RU"/>
        </w:rPr>
        <w:t>- не проводилась работа по результативности расходования бюджетных средств и целевому характеру использования предусмотренных ему бюджетных ассигнований;</w:t>
      </w:r>
    </w:p>
    <w:p w:rsidR="001836F9" w:rsidRDefault="0064700A">
      <w:pPr>
        <w:autoSpaceDE w:val="0"/>
        <w:autoSpaceDN w:val="0"/>
        <w:adjustRightInd w:val="0"/>
        <w:spacing w:after="0" w:line="240" w:lineRule="auto"/>
        <w:ind w:firstLine="567"/>
        <w:jc w:val="both"/>
        <w:rPr>
          <w:rFonts w:ascii="Times New Roman" w:eastAsia="SimSun" w:hAnsi="Times New Roman" w:cs="Times New Roman"/>
          <w:i/>
          <w:sz w:val="24"/>
          <w:szCs w:val="24"/>
          <w:lang w:eastAsia="ru-RU"/>
        </w:rPr>
      </w:pPr>
      <w:r>
        <w:rPr>
          <w:rFonts w:ascii="Times New Roman" w:eastAsia="SimSun" w:hAnsi="Times New Roman" w:cs="Times New Roman"/>
          <w:i/>
          <w:sz w:val="24"/>
          <w:szCs w:val="24"/>
          <w:lang w:eastAsia="ru-RU"/>
        </w:rPr>
        <w:t>- не вносились соответствующему главному распорядителю (распорядителю) бюджетных средств предложения по изменению бюджетной росписи.</w:t>
      </w:r>
    </w:p>
    <w:p w:rsidR="001836F9" w:rsidRDefault="001836F9">
      <w:pPr>
        <w:autoSpaceDE w:val="0"/>
        <w:autoSpaceDN w:val="0"/>
        <w:adjustRightInd w:val="0"/>
        <w:spacing w:after="0" w:line="240" w:lineRule="auto"/>
        <w:jc w:val="both"/>
        <w:rPr>
          <w:rFonts w:ascii="Times New Roman" w:eastAsia="SimSun" w:hAnsi="Times New Roman" w:cs="Times New Roman"/>
          <w:i/>
          <w:sz w:val="12"/>
          <w:szCs w:val="12"/>
          <w:lang w:eastAsia="ru-RU"/>
        </w:rPr>
      </w:pPr>
    </w:p>
    <w:p w:rsidR="001836F9" w:rsidRDefault="0064700A">
      <w:pPr>
        <w:autoSpaceDE w:val="0"/>
        <w:autoSpaceDN w:val="0"/>
        <w:adjustRightInd w:val="0"/>
        <w:spacing w:after="0" w:line="240" w:lineRule="auto"/>
        <w:ind w:firstLine="567"/>
        <w:jc w:val="both"/>
        <w:rPr>
          <w:rFonts w:ascii="Times New Roman" w:eastAsia="SimSun" w:hAnsi="Times New Roman" w:cs="Times New Roman"/>
          <w:b/>
          <w:i/>
          <w:sz w:val="24"/>
          <w:szCs w:val="24"/>
          <w:lang w:eastAsia="ru-RU"/>
        </w:rPr>
      </w:pPr>
      <w:r>
        <w:rPr>
          <w:rFonts w:ascii="Times New Roman" w:hAnsi="Times New Roman" w:cs="Times New Roman"/>
          <w:b/>
          <w:i/>
          <w:sz w:val="24"/>
          <w:szCs w:val="24"/>
        </w:rPr>
        <w:t xml:space="preserve">Контрольно-счетная палата рекомендует </w:t>
      </w:r>
      <w:r>
        <w:rPr>
          <w:rFonts w:ascii="Times New Roman" w:eastAsia="SimSun" w:hAnsi="Times New Roman" w:cs="Times New Roman"/>
          <w:b/>
          <w:i/>
          <w:sz w:val="24"/>
          <w:szCs w:val="24"/>
          <w:lang w:eastAsia="ru-RU"/>
        </w:rPr>
        <w:t>проводить работу по результативности расходования бюджетных средств.</w:t>
      </w:r>
    </w:p>
    <w:p w:rsidR="001836F9" w:rsidRDefault="001836F9">
      <w:pPr>
        <w:spacing w:after="0" w:line="240" w:lineRule="auto"/>
        <w:jc w:val="both"/>
        <w:rPr>
          <w:rFonts w:ascii="Times New Roman" w:hAnsi="Times New Roman" w:cs="Times New Roman"/>
          <w:sz w:val="12"/>
          <w:szCs w:val="12"/>
        </w:rPr>
      </w:pPr>
    </w:p>
    <w:p w:rsidR="001836F9" w:rsidRDefault="0064700A">
      <w:pPr>
        <w:spacing w:after="0" w:line="240" w:lineRule="auto"/>
        <w:ind w:firstLine="567"/>
        <w:jc w:val="both"/>
        <w:rPr>
          <w:rFonts w:ascii="Times New Roman" w:hAnsi="Times New Roman"/>
          <w:sz w:val="24"/>
          <w:szCs w:val="24"/>
        </w:rPr>
      </w:pPr>
      <w:r>
        <w:rPr>
          <w:rFonts w:ascii="Times New Roman" w:hAnsi="Times New Roman" w:cs="Times New Roman"/>
          <w:b/>
          <w:sz w:val="24"/>
          <w:szCs w:val="24"/>
        </w:rPr>
        <w:t xml:space="preserve">3.2.2. </w:t>
      </w:r>
      <w:r>
        <w:rPr>
          <w:rFonts w:ascii="Times New Roman" w:hAnsi="Times New Roman" w:cs="Times New Roman"/>
          <w:sz w:val="24"/>
          <w:szCs w:val="24"/>
        </w:rPr>
        <w:t xml:space="preserve">При проверке </w:t>
      </w:r>
      <w:r>
        <w:rPr>
          <w:rFonts w:ascii="Times New Roman" w:eastAsia="SimSun" w:hAnsi="Times New Roman" w:cs="Times New Roman"/>
          <w:sz w:val="24"/>
          <w:szCs w:val="24"/>
          <w:lang w:eastAsia="ru-RU"/>
        </w:rPr>
        <w:t>фактически произведённых</w:t>
      </w:r>
      <w:r>
        <w:rPr>
          <w:rFonts w:ascii="Times New Roman" w:eastAsia="SimSun" w:hAnsi="Times New Roman" w:cs="Times New Roman"/>
          <w:b/>
          <w:i/>
          <w:sz w:val="24"/>
          <w:szCs w:val="24"/>
          <w:lang w:eastAsia="ru-RU"/>
        </w:rPr>
        <w:t xml:space="preserve"> </w:t>
      </w:r>
      <w:r>
        <w:rPr>
          <w:rFonts w:ascii="Times New Roman" w:hAnsi="Times New Roman" w:cs="Times New Roman"/>
          <w:sz w:val="24"/>
          <w:szCs w:val="24"/>
        </w:rPr>
        <w:t xml:space="preserve">кассовых расходов за 2023 год, Контрольно-счетной палатой установлено, что МКУ «ХТС» на основании Муниципального контракта от 13.12.2023 №ААМ5073876962, заключённого со Страховым Акционерным обществом «РЕСО-Гарантия» и акта выполненных работ (услуг) от 18.12.2023г. произведены расходы на оплату обязательного страхования гражданской ответственности владельцев транспортных средств (ОСАГО) в сумме 7499,26 руб. по подстатье 226 </w:t>
      </w:r>
      <w:r>
        <w:rPr>
          <w:rFonts w:ascii="Times New Roman" w:hAnsi="Times New Roman"/>
          <w:sz w:val="24"/>
          <w:szCs w:val="24"/>
        </w:rPr>
        <w:t>«Прочие работы, услуги» КОСГУ</w:t>
      </w:r>
      <w:r>
        <w:rPr>
          <w:rFonts w:ascii="Times New Roman" w:hAnsi="Times New Roman" w:cs="Times New Roman"/>
          <w:sz w:val="24"/>
          <w:szCs w:val="24"/>
        </w:rPr>
        <w:t xml:space="preserve"> (платёжное поручение от 20.12.2023 №77615)</w:t>
      </w:r>
      <w:r>
        <w:rPr>
          <w:rFonts w:ascii="Times New Roman" w:hAnsi="Times New Roman"/>
          <w:sz w:val="24"/>
          <w:szCs w:val="24"/>
        </w:rPr>
        <w:t xml:space="preserve">. </w:t>
      </w:r>
    </w:p>
    <w:p w:rsidR="001836F9" w:rsidRDefault="006470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журнале операций № 2 с безналичными денежными средствами на основании платёжного поручения от 20.12.2023 №77615 отражены следующие бухгалтерские записи: Дебет 1.302.26.834 Кредит 1.304.05.226 на сумму 7499,26 руб.</w:t>
      </w:r>
    </w:p>
    <w:p w:rsidR="001836F9" w:rsidRDefault="006470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 10.2.7. Порядка №209н расходы на уплату страховых премий (страховых взносов) по договорам страхования, заключённым со страховыми организациями относятся на подстатью 227 «Страхование» КОСГУ.</w:t>
      </w:r>
    </w:p>
    <w:p w:rsidR="001836F9" w:rsidRDefault="0064700A">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В нарушение п.10.2.7 Порядка №209н Учреждением неправильно отнесены расходы по оплате </w:t>
      </w:r>
      <w:r>
        <w:rPr>
          <w:rFonts w:ascii="Times New Roman" w:hAnsi="Times New Roman"/>
          <w:i/>
          <w:iCs/>
          <w:sz w:val="24"/>
          <w:szCs w:val="24"/>
        </w:rPr>
        <w:t xml:space="preserve">ОСАГО на </w:t>
      </w:r>
      <w:r>
        <w:rPr>
          <w:rFonts w:ascii="Times New Roman" w:hAnsi="Times New Roman" w:cs="Times New Roman"/>
          <w:i/>
          <w:sz w:val="24"/>
          <w:szCs w:val="24"/>
        </w:rPr>
        <w:t xml:space="preserve">подстатью 226 </w:t>
      </w:r>
      <w:r>
        <w:rPr>
          <w:rFonts w:ascii="Times New Roman" w:hAnsi="Times New Roman"/>
          <w:i/>
          <w:sz w:val="24"/>
          <w:szCs w:val="24"/>
        </w:rPr>
        <w:t>«Прочие работы, услуги» КОСГУ</w:t>
      </w:r>
      <w:r>
        <w:rPr>
          <w:rFonts w:ascii="Times New Roman" w:hAnsi="Times New Roman"/>
          <w:i/>
          <w:iCs/>
          <w:sz w:val="24"/>
          <w:szCs w:val="24"/>
        </w:rPr>
        <w:t xml:space="preserve"> в сумме 7499,26 руб., а следовало отнести на </w:t>
      </w:r>
      <w:r>
        <w:rPr>
          <w:rFonts w:ascii="Times New Roman" w:hAnsi="Times New Roman" w:cs="Times New Roman"/>
          <w:i/>
          <w:iCs/>
          <w:sz w:val="24"/>
          <w:szCs w:val="24"/>
        </w:rPr>
        <w:t xml:space="preserve">подстатью </w:t>
      </w:r>
      <w:r>
        <w:rPr>
          <w:rFonts w:ascii="Times New Roman" w:hAnsi="Times New Roman" w:cs="Times New Roman"/>
          <w:i/>
          <w:sz w:val="24"/>
          <w:szCs w:val="24"/>
        </w:rPr>
        <w:t xml:space="preserve">227 «Страхование» </w:t>
      </w:r>
      <w:r>
        <w:rPr>
          <w:rFonts w:ascii="Times New Roman" w:hAnsi="Times New Roman" w:cs="Times New Roman"/>
          <w:i/>
          <w:iCs/>
          <w:sz w:val="24"/>
          <w:szCs w:val="24"/>
        </w:rPr>
        <w:t>КОСГУ.</w:t>
      </w:r>
    </w:p>
    <w:p w:rsidR="001836F9" w:rsidRDefault="001836F9">
      <w:pPr>
        <w:spacing w:after="0" w:line="240" w:lineRule="auto"/>
        <w:ind w:firstLine="567"/>
        <w:jc w:val="both"/>
        <w:rPr>
          <w:rFonts w:ascii="Times New Roman" w:hAnsi="Times New Roman" w:cs="Times New Roman"/>
          <w:i/>
          <w:iCs/>
          <w:sz w:val="12"/>
          <w:szCs w:val="12"/>
        </w:rPr>
      </w:pPr>
    </w:p>
    <w:p w:rsidR="001836F9" w:rsidRDefault="0064700A">
      <w:pPr>
        <w:spacing w:after="0" w:line="240" w:lineRule="auto"/>
        <w:ind w:firstLine="567"/>
        <w:jc w:val="both"/>
        <w:rPr>
          <w:rFonts w:ascii="Times New Roman" w:hAnsi="Times New Roman" w:cs="Times New Roman"/>
          <w:b/>
          <w:i/>
          <w:iCs/>
          <w:sz w:val="24"/>
          <w:szCs w:val="24"/>
        </w:rPr>
      </w:pPr>
      <w:r>
        <w:rPr>
          <w:rFonts w:ascii="Times New Roman" w:hAnsi="Times New Roman" w:cs="Times New Roman"/>
          <w:b/>
          <w:i/>
          <w:iCs/>
          <w:sz w:val="24"/>
          <w:szCs w:val="24"/>
        </w:rPr>
        <w:t>Контрольно-счетная палата рекомендует при оплате расходов в отчётном периоде руководствоваться требованиями Порядка №209н.</w:t>
      </w:r>
    </w:p>
    <w:p w:rsidR="001836F9" w:rsidRDefault="001836F9">
      <w:pPr>
        <w:spacing w:after="0" w:line="240" w:lineRule="auto"/>
        <w:rPr>
          <w:rFonts w:ascii="Times New Roman" w:eastAsia="Times New Roman" w:hAnsi="Times New Roman" w:cs="Times New Roman"/>
          <w:b/>
          <w:bCs/>
          <w:sz w:val="12"/>
          <w:szCs w:val="12"/>
          <w:highlight w:val="yellow"/>
          <w:lang w:eastAsia="ru-RU"/>
        </w:rPr>
      </w:pPr>
    </w:p>
    <w:p w:rsidR="001836F9" w:rsidRDefault="0064700A">
      <w:pPr>
        <w:pStyle w:val="af3"/>
        <w:autoSpaceDE w:val="0"/>
        <w:autoSpaceDN w:val="0"/>
        <w:adjustRightInd w:val="0"/>
        <w:spacing w:after="0" w:line="240" w:lineRule="auto"/>
        <w:ind w:left="0" w:firstLine="567"/>
        <w:jc w:val="center"/>
        <w:rPr>
          <w:rFonts w:ascii="Times New Roman" w:eastAsia="Times New Roman" w:hAnsi="Times New Roman" w:cs="Times New Roman"/>
          <w:b/>
          <w:sz w:val="24"/>
          <w:szCs w:val="24"/>
          <w:highlight w:val="yellow"/>
          <w:lang w:eastAsia="ru-RU"/>
        </w:rPr>
      </w:pPr>
      <w:r>
        <w:rPr>
          <w:rFonts w:ascii="Times New Roman" w:eastAsia="Times New Roman" w:hAnsi="Times New Roman" w:cs="Times New Roman"/>
          <w:b/>
          <w:sz w:val="24"/>
          <w:szCs w:val="24"/>
          <w:lang w:eastAsia="ru-RU"/>
        </w:rPr>
        <w:t xml:space="preserve">4. </w:t>
      </w:r>
      <w:r>
        <w:rPr>
          <w:rFonts w:ascii="Times New Roman" w:hAnsi="Times New Roman" w:cs="Times New Roman"/>
          <w:b/>
          <w:iCs/>
          <w:sz w:val="24"/>
          <w:szCs w:val="24"/>
        </w:rPr>
        <w:t>Проверка соблюдения установленного порядка управления и распоряжения муниципальным имуществом</w:t>
      </w:r>
    </w:p>
    <w:p w:rsidR="001836F9" w:rsidRDefault="001836F9">
      <w:pPr>
        <w:pStyle w:val="af3"/>
        <w:autoSpaceDE w:val="0"/>
        <w:autoSpaceDN w:val="0"/>
        <w:adjustRightInd w:val="0"/>
        <w:spacing w:after="0" w:line="240" w:lineRule="auto"/>
        <w:ind w:left="360"/>
        <w:jc w:val="center"/>
        <w:rPr>
          <w:rFonts w:ascii="Times New Roman" w:eastAsia="Times New Roman" w:hAnsi="Times New Roman" w:cs="Times New Roman"/>
          <w:b/>
          <w:sz w:val="12"/>
          <w:szCs w:val="12"/>
          <w:highlight w:val="yellow"/>
          <w:lang w:eastAsia="ru-RU"/>
        </w:rPr>
      </w:pPr>
    </w:p>
    <w:p w:rsidR="001836F9" w:rsidRDefault="0064700A">
      <w:pPr>
        <w:pStyle w:val="af3"/>
        <w:numPr>
          <w:ilvl w:val="1"/>
          <w:numId w:val="4"/>
        </w:num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Учёт имущества на праве оперативного управления</w:t>
      </w:r>
    </w:p>
    <w:p w:rsidR="001836F9" w:rsidRDefault="0064700A">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ходе проверки проанализированы документы по организации учёта и использованию муниципального имущества. В соответствии с Уставом учреждения и во исполнение </w:t>
      </w:r>
      <w:r>
        <w:rPr>
          <w:rFonts w:ascii="Times New Roman" w:eastAsia="Times New Roman" w:hAnsi="Times New Roman"/>
          <w:sz w:val="24"/>
          <w:szCs w:val="24"/>
        </w:rPr>
        <w:t xml:space="preserve">ФЗ № 7-ФЗ </w:t>
      </w:r>
      <w:r>
        <w:rPr>
          <w:rFonts w:ascii="Times New Roman" w:eastAsia="Times New Roman" w:hAnsi="Times New Roman" w:cs="Times New Roman"/>
          <w:sz w:val="24"/>
          <w:szCs w:val="24"/>
        </w:rPr>
        <w:t>имущество закрепляется за</w:t>
      </w:r>
      <w:r>
        <w:rPr>
          <w:rFonts w:ascii="Times New Roman" w:eastAsia="Times New Roman" w:hAnsi="Times New Roman" w:cs="Times New Roman"/>
          <w:sz w:val="24"/>
          <w:szCs w:val="24"/>
          <w:lang w:eastAsia="ru-RU"/>
        </w:rPr>
        <w:t xml:space="preserve"> Учреждением на праве оперативного управления</w:t>
      </w:r>
      <w:r>
        <w:rPr>
          <w:rFonts w:ascii="Times New Roman" w:eastAsia="Times New Roman" w:hAnsi="Times New Roman" w:cs="Times New Roman"/>
          <w:sz w:val="24"/>
          <w:szCs w:val="24"/>
        </w:rPr>
        <w:t>.</w:t>
      </w:r>
    </w:p>
    <w:p w:rsidR="001836F9" w:rsidRDefault="0064700A">
      <w:pPr>
        <w:tabs>
          <w:tab w:val="left" w:pos="567"/>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bCs/>
          <w:kern w:val="3"/>
          <w:sz w:val="24"/>
          <w:szCs w:val="24"/>
        </w:rPr>
        <w:t xml:space="preserve">В соответствии с п.3.1 Устава учреждения имущество, </w:t>
      </w:r>
      <w:r>
        <w:rPr>
          <w:rFonts w:ascii="Times New Roman" w:hAnsi="Times New Roman" w:cs="Times New Roman"/>
          <w:sz w:val="24"/>
          <w:szCs w:val="24"/>
        </w:rPr>
        <w:t>закреплённое за Учреждением на праве оперативного управления, является собственностью МО «Ахтубинский район».</w:t>
      </w:r>
    </w:p>
    <w:p w:rsidR="001836F9" w:rsidRDefault="0064700A">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Между Управлением имущественных и земельных отношений администрации МО «Ахтубинский район» и Учреждением заключён договор о закреплении муниципального имущества на праве оперативного управления от 14.01.2015 г. №3А.</w:t>
      </w:r>
    </w:p>
    <w:p w:rsidR="001836F9" w:rsidRDefault="001836F9">
      <w:pPr>
        <w:autoSpaceDE w:val="0"/>
        <w:autoSpaceDN w:val="0"/>
        <w:adjustRightInd w:val="0"/>
        <w:spacing w:after="0" w:line="240" w:lineRule="auto"/>
        <w:jc w:val="both"/>
        <w:rPr>
          <w:rFonts w:ascii="Times New Roman" w:hAnsi="Times New Roman" w:cs="Times New Roman"/>
          <w:bCs/>
          <w:i/>
          <w:sz w:val="12"/>
          <w:szCs w:val="12"/>
          <w:highlight w:val="yellow"/>
        </w:rPr>
      </w:pPr>
    </w:p>
    <w:p w:rsidR="001836F9" w:rsidRDefault="0064700A">
      <w:pPr>
        <w:pStyle w:val="af3"/>
        <w:numPr>
          <w:ilvl w:val="1"/>
          <w:numId w:val="4"/>
        </w:num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Инвентаризация имущества</w:t>
      </w:r>
    </w:p>
    <w:p w:rsidR="001836F9" w:rsidRDefault="0064700A">
      <w:pPr>
        <w:pStyle w:val="af3"/>
        <w:autoSpaceDE w:val="0"/>
        <w:autoSpaceDN w:val="0"/>
        <w:adjustRightIn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Приобретение основных средств осуществляется в безналичном порядке за счёт средств бюджетного финансирования.</w:t>
      </w:r>
    </w:p>
    <w:p w:rsidR="001836F9" w:rsidRDefault="0064700A">
      <w:pPr>
        <w:pStyle w:val="af3"/>
        <w:autoSpaceDE w:val="0"/>
        <w:autoSpaceDN w:val="0"/>
        <w:adjustRightIn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В соответствии со ст.11 ФЗ №402–ФЗ и п.1.3. </w:t>
      </w:r>
      <w:r>
        <w:rPr>
          <w:rFonts w:ascii="Times New Roman" w:eastAsia="Times New Roman" w:hAnsi="Times New Roman" w:cs="Times New Roman"/>
          <w:sz w:val="24"/>
          <w:szCs w:val="24"/>
          <w:lang w:eastAsia="ru-RU"/>
        </w:rPr>
        <w:t xml:space="preserve">Методических указаний №49 </w:t>
      </w:r>
      <w:r>
        <w:rPr>
          <w:rFonts w:ascii="Times New Roman" w:hAnsi="Times New Roman" w:cs="Times New Roman"/>
          <w:bCs/>
          <w:sz w:val="24"/>
          <w:szCs w:val="24"/>
        </w:rPr>
        <w:t>инвентаризации подлежит все имущество организации независимо от его местонахождения и все виды финансовых обязательств.</w:t>
      </w:r>
    </w:p>
    <w:p w:rsidR="001836F9" w:rsidRDefault="0064700A">
      <w:pPr>
        <w:pStyle w:val="af3"/>
        <w:autoSpaceDE w:val="0"/>
        <w:autoSpaceDN w:val="0"/>
        <w:adjustRightIn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В соответствии с п.1 раздела </w:t>
      </w:r>
      <w:r>
        <w:rPr>
          <w:rFonts w:ascii="Times New Roman" w:hAnsi="Times New Roman" w:cs="Times New Roman"/>
          <w:bCs/>
          <w:sz w:val="24"/>
          <w:szCs w:val="24"/>
          <w:lang w:val="en-US"/>
        </w:rPr>
        <w:t>VI</w:t>
      </w:r>
      <w:r>
        <w:rPr>
          <w:rFonts w:ascii="Times New Roman" w:hAnsi="Times New Roman" w:cs="Times New Roman"/>
          <w:bCs/>
          <w:sz w:val="24"/>
          <w:szCs w:val="24"/>
        </w:rPr>
        <w:t xml:space="preserve"> «Инвентаризация имущества и обязательств» Учетной политики в учреждении инвентаризацию проводит постоянно действующая инвентаризационная комиссия (</w:t>
      </w:r>
      <w:r>
        <w:rPr>
          <w:rFonts w:ascii="Times New Roman" w:hAnsi="Times New Roman"/>
          <w:bCs/>
          <w:sz w:val="24"/>
          <w:szCs w:val="24"/>
        </w:rPr>
        <w:t>приказ от 30.10.2023 №50-п «О проведении инвентаризации»)</w:t>
      </w:r>
      <w:r>
        <w:rPr>
          <w:rFonts w:ascii="Times New Roman" w:hAnsi="Times New Roman" w:cs="Times New Roman"/>
          <w:bCs/>
          <w:sz w:val="24"/>
          <w:szCs w:val="24"/>
        </w:rPr>
        <w:t>. Порядок и график проведения инвентаризации приведены в приложении №10 Учетной политики.</w:t>
      </w:r>
    </w:p>
    <w:p w:rsidR="001836F9" w:rsidRDefault="0064700A">
      <w:pPr>
        <w:pStyle w:val="af3"/>
        <w:autoSpaceDE w:val="0"/>
        <w:autoSpaceDN w:val="0"/>
        <w:adjustRightIn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 проверяемом периоде членами постоянно действующей инвентаризационной комиссии учреждения являются:</w:t>
      </w:r>
    </w:p>
    <w:p w:rsidR="001836F9" w:rsidRDefault="0064700A">
      <w:pPr>
        <w:pStyle w:val="af3"/>
        <w:autoSpaceDE w:val="0"/>
        <w:autoSpaceDN w:val="0"/>
        <w:adjustRightIn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Председатель комиссии - Маслиев В.Ю. (инженер по ремонту и МТО);</w:t>
      </w:r>
    </w:p>
    <w:p w:rsidR="001836F9" w:rsidRDefault="0064700A">
      <w:pPr>
        <w:pStyle w:val="af3"/>
        <w:autoSpaceDE w:val="0"/>
        <w:autoSpaceDN w:val="0"/>
        <w:adjustRightIn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Члены комиссии: Зуев И.В. (механик), Яровая Н.Л. (инженер по охране труда и технике безопасности), Ивченко С.А. (рабочий по комплексному обслуживанию и ремонту зданий).</w:t>
      </w:r>
    </w:p>
    <w:p w:rsidR="001836F9" w:rsidRDefault="0064700A">
      <w:pPr>
        <w:pStyle w:val="af3"/>
        <w:autoSpaceDE w:val="0"/>
        <w:autoSpaceDN w:val="0"/>
        <w:adjustRightIn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 целях контроля обеспечения сохранности муниципального имущества, КСП МО «Ахтубинский район» проведена инвентаризация основных средств, находящихся на ответственном хранении у материально ответственного лица Зуева И.В. (договор о полной индивидуальной материальной ответственности от 01.03.2023 №000000002), инвентарная опись от 07.08.2024 №0000-000005, 15 наименований имущества имеются в наличии Учреждения. Нарушений не выявлено.</w:t>
      </w:r>
    </w:p>
    <w:p w:rsidR="001836F9" w:rsidRDefault="0064700A">
      <w:pPr>
        <w:spacing w:before="120"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5. </w:t>
      </w:r>
      <w:r>
        <w:rPr>
          <w:rFonts w:ascii="Times New Roman" w:eastAsia="Times New Roman" w:hAnsi="Times New Roman" w:cs="Times New Roman"/>
          <w:b/>
          <w:bCs/>
          <w:kern w:val="3"/>
          <w:sz w:val="24"/>
          <w:szCs w:val="24"/>
        </w:rPr>
        <w:t>Проверка соблюдения требований бухгалтерского учёта, составления и представления бухгалтерской отчётности</w:t>
      </w:r>
    </w:p>
    <w:p w:rsidR="001836F9" w:rsidRDefault="0064700A">
      <w:pPr>
        <w:shd w:val="clear" w:color="auto" w:fill="FFFFFF" w:themeFill="background1"/>
        <w:suppressAutoHyphen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проверяемом периоде бухгалтерский учёт в Учреждении организован на основании требований </w:t>
      </w:r>
      <w:r>
        <w:rPr>
          <w:rFonts w:ascii="Times New Roman" w:eastAsia="Times New Roman" w:hAnsi="Times New Roman" w:cs="Times New Roman"/>
          <w:sz w:val="24"/>
          <w:szCs w:val="24"/>
          <w:lang w:eastAsia="ru-RU"/>
        </w:rPr>
        <w:t>ФЗ №402-ФЗ</w:t>
      </w:r>
      <w:r>
        <w:rPr>
          <w:rFonts w:ascii="Times New Roman" w:hAnsi="Times New Roman" w:cs="Times New Roman"/>
          <w:sz w:val="24"/>
          <w:szCs w:val="24"/>
        </w:rPr>
        <w:t>, Инструкции №157н, Инструкции №162н, Порядка №209н, Приказа №52н и иных нормативно-правовых актов, регулирующих вопросы бухгалтерского учёта.</w:t>
      </w:r>
    </w:p>
    <w:p w:rsidR="001836F9" w:rsidRDefault="0064700A">
      <w:pPr>
        <w:shd w:val="clear" w:color="auto" w:fill="FFFFFF" w:themeFill="background1"/>
        <w:suppressAutoHyphen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Согласно п.1 раздела 1 Учётной политики функции по ведению бухгалтерского (бюджетного) учёта переданы Централизованной бухгалтерии на основании п. 5 Инструкции №157н, п. 10.1 ст. 161 БК РФ и в соответствии с договорами на оказание бухгалтерских услуг с муниципальным казённым учреждением «Централизованная бухгалтерия управления культуры и кинофикации», деятельность которых регламентируется Положением о бухгалтерии и должностными инструкциями сотрудников бухгалтерии.</w:t>
      </w:r>
    </w:p>
    <w:p w:rsidR="001836F9" w:rsidRDefault="006470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период с 01.01.2023 г. по 31.12.2023 г. ведение бухгалтерского, налогового и статистического учёта финансово-хозяйственной деятельности Учреждения осуществлялось МКУ «Централизованная бухгалтерия управления культуры и кинофикации» на основании договора бухгалтерского обслуживания от 09.01.2023 г. №2. </w:t>
      </w:r>
    </w:p>
    <w:p w:rsidR="001836F9" w:rsidRDefault="0064700A">
      <w:pPr>
        <w:shd w:val="clear" w:color="auto" w:fill="FFFFFF" w:themeFill="background1"/>
        <w:suppressAutoHyphen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п.1 раздела 2 Учётной политики бухгалтерский учёт ведётся в электронном виде с применением программных продуктов «Бухгалтерия» и «Зарплата». </w:t>
      </w:r>
    </w:p>
    <w:p w:rsidR="001836F9" w:rsidRDefault="0064700A">
      <w:pPr>
        <w:shd w:val="clear" w:color="auto" w:fill="FFFFFF" w:themeFill="background1"/>
        <w:suppressAutoHyphen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 проверке в электронном виде представлены журналы операций:</w:t>
      </w:r>
    </w:p>
    <w:p w:rsidR="001836F9" w:rsidRDefault="0064700A">
      <w:pPr>
        <w:shd w:val="clear" w:color="auto" w:fill="FFFFFF" w:themeFill="background1"/>
        <w:suppressAutoHyphen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«Журнал операций с безналичными денежными средствами»;</w:t>
      </w:r>
    </w:p>
    <w:p w:rsidR="001836F9" w:rsidRDefault="0064700A">
      <w:pPr>
        <w:shd w:val="clear" w:color="auto" w:fill="FFFFFF" w:themeFill="background1"/>
        <w:suppressAutoHyphen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3 «Журнал операций расчётов с подотчётными лицами»;</w:t>
      </w:r>
    </w:p>
    <w:p w:rsidR="001836F9" w:rsidRDefault="0064700A">
      <w:pPr>
        <w:shd w:val="clear" w:color="auto" w:fill="FFFFFF" w:themeFill="background1"/>
        <w:suppressAutoHyphen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«Журнал операций расчётов с поставщиками и подрядчиками»;</w:t>
      </w:r>
    </w:p>
    <w:p w:rsidR="001836F9" w:rsidRDefault="0064700A">
      <w:pPr>
        <w:shd w:val="clear" w:color="auto" w:fill="FFFFFF" w:themeFill="background1"/>
        <w:suppressAutoHyphen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«Журнал операций расчётов с дебиторами и кредиторами»;</w:t>
      </w:r>
    </w:p>
    <w:p w:rsidR="001836F9" w:rsidRDefault="0064700A">
      <w:pPr>
        <w:shd w:val="clear" w:color="auto" w:fill="FFFFFF" w:themeFill="background1"/>
        <w:suppressAutoHyphen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«Журнал операций расчётов по оплате труда, денежному довольствию и стипендиям»;</w:t>
      </w:r>
    </w:p>
    <w:p w:rsidR="001836F9" w:rsidRDefault="0064700A">
      <w:pPr>
        <w:shd w:val="clear" w:color="auto" w:fill="FFFFFF" w:themeFill="background1"/>
        <w:suppressAutoHyphen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«Журнал операций по выбытию и перемещению нефинансовых активов»;</w:t>
      </w:r>
    </w:p>
    <w:p w:rsidR="001836F9" w:rsidRDefault="0064700A">
      <w:pPr>
        <w:shd w:val="clear" w:color="auto" w:fill="FFFFFF" w:themeFill="background1"/>
        <w:suppressAutoHyphen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№8-ош «Журнал операций по исправлению ошибок прошлых лет».</w:t>
      </w:r>
    </w:p>
    <w:p w:rsidR="001836F9" w:rsidRDefault="0064700A">
      <w:pPr>
        <w:shd w:val="clear" w:color="auto" w:fill="FFFFFF" w:themeFill="background1"/>
        <w:suppressAutoHyphens/>
        <w:autoSpaceDN w:val="0"/>
        <w:spacing w:after="0" w:line="240" w:lineRule="auto"/>
        <w:ind w:firstLine="567"/>
        <w:jc w:val="both"/>
        <w:rPr>
          <w:rFonts w:ascii="Times New Roman" w:hAnsi="Times New Roman" w:cs="Times New Roman"/>
          <w:i/>
          <w:sz w:val="12"/>
          <w:szCs w:val="12"/>
        </w:rPr>
      </w:pPr>
      <w:r>
        <w:rPr>
          <w:rFonts w:ascii="Times New Roman" w:hAnsi="Times New Roman" w:cs="Times New Roman"/>
          <w:i/>
          <w:sz w:val="24"/>
          <w:szCs w:val="24"/>
        </w:rPr>
        <w:t>При проверке учёта первичных учётных документов установлены нарушения по заполнению путевых листов за 2023 год и по расчетам с работниками Учреждения по оплате труда.</w:t>
      </w:r>
    </w:p>
    <w:p w:rsidR="001836F9" w:rsidRDefault="0064700A">
      <w:pPr>
        <w:shd w:val="clear" w:color="auto" w:fill="FFFFFF" w:themeFill="background1"/>
        <w:suppressAutoHyphen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Бухгалтерская отчётность составляется на основании аналитического и синтетического учёта материальных ценностей, денежных средств, доходов и расходов по установленным формам, в объёме и в сроки, установленные Учредителем и Инструкцией №191н. </w:t>
      </w:r>
    </w:p>
    <w:p w:rsidR="001836F9" w:rsidRDefault="0064700A">
      <w:pPr>
        <w:autoSpaceDE w:val="0"/>
        <w:autoSpaceDN w:val="0"/>
        <w:adjustRightInd w:val="0"/>
        <w:spacing w:before="120" w:after="0" w:line="240" w:lineRule="auto"/>
        <w:ind w:firstLine="567"/>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iCs/>
          <w:sz w:val="24"/>
          <w:szCs w:val="24"/>
          <w:lang w:eastAsia="ru-RU"/>
        </w:rPr>
        <w:t>5.1. Проверка состояния расчётов с безналичными денежными средствами</w:t>
      </w:r>
    </w:p>
    <w:p w:rsidR="001836F9" w:rsidRDefault="0064700A">
      <w:pPr>
        <w:spacing w:after="0" w:line="240" w:lineRule="auto"/>
        <w:ind w:firstLine="567"/>
        <w:jc w:val="both"/>
        <w:rPr>
          <w:rFonts w:ascii="Times New Roman" w:eastAsiaTheme="minorEastAsia" w:hAnsi="Times New Roman" w:cs="Times New Roman"/>
          <w:iCs/>
          <w:sz w:val="24"/>
          <w:szCs w:val="24"/>
          <w:lang w:eastAsia="ru-RU"/>
        </w:rPr>
      </w:pPr>
      <w:r>
        <w:rPr>
          <w:rFonts w:ascii="Times New Roman" w:eastAsiaTheme="minorEastAsia" w:hAnsi="Times New Roman" w:cs="Times New Roman"/>
          <w:sz w:val="24"/>
          <w:szCs w:val="24"/>
          <w:lang w:eastAsia="ru-RU"/>
        </w:rPr>
        <w:t>Ведение операций на лицевых счётах в проверяемом периоде осуществлялось в соответствии с требованиями</w:t>
      </w:r>
      <w:r>
        <w:rPr>
          <w:rFonts w:ascii="Times New Roman" w:eastAsiaTheme="minorEastAsia" w:hAnsi="Times New Roman" w:cs="Times New Roman"/>
          <w:b/>
          <w:sz w:val="24"/>
          <w:szCs w:val="24"/>
          <w:lang w:eastAsia="ru-RU"/>
        </w:rPr>
        <w:t xml:space="preserve"> </w:t>
      </w:r>
      <w:r>
        <w:rPr>
          <w:rFonts w:ascii="Times New Roman" w:eastAsiaTheme="minorEastAsia" w:hAnsi="Times New Roman" w:cs="Times New Roman"/>
          <w:sz w:val="24"/>
          <w:szCs w:val="24"/>
          <w:lang w:eastAsia="ru-RU"/>
        </w:rPr>
        <w:t>Инструкции №157н</w:t>
      </w:r>
      <w:r>
        <w:rPr>
          <w:rFonts w:ascii="Times New Roman" w:eastAsiaTheme="minorEastAsia" w:hAnsi="Times New Roman" w:cs="Times New Roman"/>
          <w:iCs/>
          <w:sz w:val="24"/>
          <w:szCs w:val="24"/>
          <w:lang w:eastAsia="ru-RU"/>
        </w:rPr>
        <w:t>.</w:t>
      </w:r>
    </w:p>
    <w:p w:rsidR="001836F9" w:rsidRDefault="0064700A">
      <w:pPr>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Управлении Федерального казначейства по Астраханской области учреждением открыт лицевой счёт бюджетного учреждения №03253</w:t>
      </w:r>
      <w:r>
        <w:rPr>
          <w:rFonts w:ascii="Times New Roman" w:eastAsiaTheme="minorEastAsia" w:hAnsi="Times New Roman" w:cs="Times New Roman"/>
          <w:sz w:val="24"/>
          <w:szCs w:val="24"/>
          <w:lang w:val="en-US" w:eastAsia="ru-RU"/>
        </w:rPr>
        <w:t>D</w:t>
      </w:r>
      <w:r>
        <w:rPr>
          <w:rFonts w:ascii="Times New Roman" w:eastAsiaTheme="minorEastAsia" w:hAnsi="Times New Roman" w:cs="Times New Roman"/>
          <w:sz w:val="24"/>
          <w:szCs w:val="24"/>
          <w:lang w:eastAsia="ru-RU"/>
        </w:rPr>
        <w:t>00410.</w:t>
      </w:r>
    </w:p>
    <w:p w:rsidR="001836F9" w:rsidRDefault="0064700A">
      <w:pPr>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Согласно Выписке из лицевого счёта получателя бюджетных средств (ф.0531759) остаток денежных средств на лицевом счёте №03253</w:t>
      </w:r>
      <w:r>
        <w:rPr>
          <w:rFonts w:ascii="Times New Roman" w:eastAsiaTheme="minorEastAsia" w:hAnsi="Times New Roman" w:cs="Times New Roman"/>
          <w:sz w:val="24"/>
          <w:szCs w:val="24"/>
          <w:lang w:val="en-US" w:eastAsia="ru-RU"/>
        </w:rPr>
        <w:t>D</w:t>
      </w:r>
      <w:r>
        <w:rPr>
          <w:rFonts w:ascii="Times New Roman" w:eastAsiaTheme="minorEastAsia" w:hAnsi="Times New Roman" w:cs="Times New Roman"/>
          <w:sz w:val="24"/>
          <w:szCs w:val="24"/>
          <w:lang w:eastAsia="ru-RU"/>
        </w:rPr>
        <w:t>00410 по состоянию на 01.01.2023г., на 01.01.2024г. отсутствовал.</w:t>
      </w:r>
    </w:p>
    <w:p w:rsidR="001836F9" w:rsidRDefault="0064700A">
      <w:pPr>
        <w:spacing w:after="0" w:line="240" w:lineRule="auto"/>
        <w:ind w:firstLine="567"/>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sz w:val="24"/>
          <w:szCs w:val="24"/>
          <w:lang w:eastAsia="ru-RU"/>
        </w:rPr>
        <w:t xml:space="preserve">При выборочной проверке достоверности и законности операций по лицевым счётам установлено, что к выпискам из лицевого счёта приложены первичные документы, подтверждающие расходование денежных средств (платёжные поручения на оплату товаров, работ, услуг, платёжные поручения о перечислении заработной платы сотрудникам </w:t>
      </w:r>
      <w:r>
        <w:rPr>
          <w:rFonts w:ascii="Times New Roman" w:hAnsi="Times New Roman" w:cs="Times New Roman"/>
          <w:sz w:val="24"/>
          <w:szCs w:val="24"/>
        </w:rPr>
        <w:t>МКУ «ХТС»</w:t>
      </w:r>
      <w:r>
        <w:rPr>
          <w:rFonts w:ascii="Times New Roman" w:eastAsiaTheme="minorEastAsia" w:hAnsi="Times New Roman" w:cs="Times New Roman"/>
          <w:sz w:val="24"/>
          <w:szCs w:val="24"/>
          <w:lang w:eastAsia="ru-RU"/>
        </w:rPr>
        <w:t xml:space="preserve"> с отметкой Управления Федерального казначейства по Астраханской области об их принятии со списками перечисляемой в банк зарплаты). Нарушений не выявлено.</w:t>
      </w:r>
      <w:r>
        <w:rPr>
          <w:rFonts w:ascii="Times New Roman" w:eastAsiaTheme="minorEastAsia" w:hAnsi="Times New Roman" w:cs="Times New Roman"/>
          <w:i/>
          <w:sz w:val="24"/>
          <w:szCs w:val="24"/>
          <w:lang w:eastAsia="ru-RU"/>
        </w:rPr>
        <w:t xml:space="preserve"> </w:t>
      </w:r>
    </w:p>
    <w:p w:rsidR="001836F9" w:rsidRDefault="0064700A">
      <w:pPr>
        <w:autoSpaceDE w:val="0"/>
        <w:autoSpaceDN w:val="0"/>
        <w:adjustRightInd w:val="0"/>
        <w:spacing w:before="120" w:after="0" w:line="240" w:lineRule="auto"/>
        <w:ind w:firstLine="539"/>
        <w:jc w:val="center"/>
        <w:rPr>
          <w:rFonts w:ascii="Times New Roman" w:hAnsi="Times New Roman" w:cs="Times New Roman"/>
          <w:b/>
          <w:sz w:val="24"/>
          <w:szCs w:val="24"/>
        </w:rPr>
      </w:pPr>
      <w:r>
        <w:rPr>
          <w:rFonts w:ascii="Times New Roman" w:hAnsi="Times New Roman" w:cs="Times New Roman"/>
          <w:b/>
          <w:sz w:val="24"/>
          <w:szCs w:val="24"/>
        </w:rPr>
        <w:t>5.2. Проверка расчётов с подотчетными лицами</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Учреждением к проверке представлен</w:t>
      </w:r>
      <w:r>
        <w:rPr>
          <w:rFonts w:ascii="Times New Roman" w:eastAsia="Times New Roman" w:hAnsi="Times New Roman" w:cs="Times New Roman"/>
          <w:sz w:val="24"/>
          <w:szCs w:val="24"/>
          <w:lang w:eastAsia="ru-RU"/>
        </w:rPr>
        <w:t xml:space="preserve"> Журнал операций №3 расчётов с подотчетными лицами (ф.0504071), </w:t>
      </w:r>
      <w:r>
        <w:rPr>
          <w:rFonts w:ascii="Times New Roman" w:hAnsi="Times New Roman" w:cs="Times New Roman"/>
          <w:sz w:val="24"/>
          <w:szCs w:val="24"/>
        </w:rPr>
        <w:t>отражающий операции с подотчетными лицами.</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проверке использовались авансовые отчёты от 30.05.2023 №0000-000001, №0000-000002, №0000-000003, №0000-000004, №0000-000005, №0000-000006, утверждённые директором Учреждения и приложенные к ним оправдательные документы: </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заявления подотчетных лиц на возмещение расходов (Котов В.В, Безкровный Н.В, Ивченко С.А., Показеев Ю.А., Растимешин С.С., Канубриков В.В.);</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квитанции -договора от 26.05.2023г. за проживание;</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кассовые чеки от 26.05.2023г.</w:t>
      </w:r>
    </w:p>
    <w:p w:rsidR="001836F9" w:rsidRDefault="0064700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2023 год Учреждением </w:t>
      </w:r>
      <w:r>
        <w:rPr>
          <w:rFonts w:ascii="Times New Roman" w:hAnsi="Times New Roman" w:cs="Times New Roman"/>
          <w:sz w:val="24"/>
          <w:szCs w:val="24"/>
        </w:rPr>
        <w:t>перечислены денежные средства под отчёт на банковские карты работников в</w:t>
      </w:r>
      <w:r>
        <w:rPr>
          <w:rFonts w:ascii="Times New Roman" w:eastAsia="Times New Roman" w:hAnsi="Times New Roman" w:cs="Times New Roman"/>
          <w:sz w:val="24"/>
          <w:szCs w:val="24"/>
          <w:lang w:eastAsia="ru-RU"/>
        </w:rPr>
        <w:t xml:space="preserve"> сумме 16200,00 руб., в том числе сумма суточных составила 7800,00 руб., (4 дня с 25.05.2023г. по 28.05.2023г.) что соответствует сумме, отражённой по Дебету и Кредиту счёта 208.00 «Расчёты с подотчетными лицами». </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Расходы на выплату суточных за каждый день нахождения служебной командировке выплачивались в сумме 325 руб. в сутки на основании п. 4.8 Положения о служебных командировках (Приложение 13 к учётной политики) и в соответствии с Постановлением Администрации МО «Ахтубинский район» от 17.06.2021 №281 «О размерах возмещения расходов, связанных со служебными командировками, работникам администрации МО «Ахтубинский район», финансируемых за счёт средств бюджета муниципального образования «Ахтубинский район»».</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проверке авансовых отчётов и приложенных к ним оправдательных документов нарушения не выявлены.</w:t>
      </w:r>
    </w:p>
    <w:p w:rsidR="001836F9" w:rsidRDefault="0064700A">
      <w:pPr>
        <w:spacing w:after="0" w:line="240" w:lineRule="auto"/>
        <w:ind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Согласно оборотно-сальдовой ведомости по счёту </w:t>
      </w:r>
      <w:r>
        <w:rPr>
          <w:rFonts w:ascii="Times New Roman" w:eastAsia="Times New Roman" w:hAnsi="Times New Roman" w:cs="Times New Roman"/>
          <w:sz w:val="24"/>
          <w:szCs w:val="24"/>
          <w:lang w:eastAsia="ru-RU"/>
        </w:rPr>
        <w:t>208.00 «Расчёты с подотчетными лицами»</w:t>
      </w:r>
      <w:r>
        <w:rPr>
          <w:rFonts w:ascii="Times New Roman" w:hAnsi="Times New Roman" w:cs="Times New Roman"/>
          <w:sz w:val="24"/>
          <w:szCs w:val="24"/>
        </w:rPr>
        <w:t xml:space="preserve"> дебиторская и кредиторская задолженности на 01.01.2024 года отсутствуют</w:t>
      </w:r>
      <w:r w:rsidR="00D91E6A">
        <w:rPr>
          <w:rFonts w:ascii="Times New Roman" w:hAnsi="Times New Roman" w:cs="Times New Roman"/>
          <w:sz w:val="24"/>
          <w:szCs w:val="24"/>
        </w:rPr>
        <w:t>.</w:t>
      </w:r>
    </w:p>
    <w:p w:rsidR="001836F9" w:rsidRDefault="001836F9">
      <w:pPr>
        <w:tabs>
          <w:tab w:val="left" w:pos="709"/>
        </w:tabs>
        <w:autoSpaceDE w:val="0"/>
        <w:autoSpaceDN w:val="0"/>
        <w:adjustRightInd w:val="0"/>
        <w:spacing w:after="0" w:line="240" w:lineRule="auto"/>
        <w:jc w:val="center"/>
        <w:rPr>
          <w:rFonts w:ascii="Times New Roman" w:hAnsi="Times New Roman" w:cs="Times New Roman"/>
          <w:b/>
          <w:sz w:val="12"/>
          <w:szCs w:val="12"/>
        </w:rPr>
      </w:pPr>
    </w:p>
    <w:p w:rsidR="001836F9" w:rsidRDefault="0064700A">
      <w:pPr>
        <w:tabs>
          <w:tab w:val="left" w:pos="709"/>
        </w:tab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5.3. Проверка расчётов по принятым обязательствам, сведения по дебиторской и кредиторской задолженности</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Проверка состояния расчётов по принятым обязательствам за 2023 год проведена выборочно. При проверке использовались Журнал операций №4 расчётов с поставщиками и подрядчиками, оборотно-сальдовые ведомости по счётам 302.00 «</w:t>
      </w:r>
      <w:r>
        <w:rPr>
          <w:rFonts w:ascii="Times New Roman" w:eastAsia="SimSun" w:hAnsi="Times New Roman" w:cs="Times New Roman"/>
          <w:sz w:val="24"/>
          <w:szCs w:val="24"/>
          <w:lang w:eastAsia="ru-RU"/>
        </w:rPr>
        <w:t>Расчёты по принятым обязательствам»</w:t>
      </w:r>
      <w:r>
        <w:rPr>
          <w:rFonts w:ascii="Times New Roman" w:hAnsi="Times New Roman" w:cs="Times New Roman"/>
          <w:sz w:val="24"/>
          <w:szCs w:val="24"/>
        </w:rPr>
        <w:t>, 303.00 «Расчёты по платежам в бюджеты</w:t>
      </w:r>
      <w:r>
        <w:rPr>
          <w:rFonts w:ascii="Times New Roman" w:eastAsia="SimSun" w:hAnsi="Times New Roman" w:cs="Times New Roman"/>
          <w:sz w:val="24"/>
          <w:szCs w:val="24"/>
          <w:lang w:eastAsia="ru-RU"/>
        </w:rPr>
        <w:t xml:space="preserve">», </w:t>
      </w:r>
      <w:r>
        <w:rPr>
          <w:rFonts w:ascii="Times New Roman" w:hAnsi="Times New Roman" w:cs="Times New Roman"/>
          <w:sz w:val="24"/>
          <w:szCs w:val="24"/>
        </w:rPr>
        <w:t>счёта -фактуры, накладные, товарные накладные, акты выполненных работ (оказанных услуг), договоры, главная книга за 2023год.</w:t>
      </w:r>
    </w:p>
    <w:p w:rsidR="001836F9" w:rsidRDefault="0064700A">
      <w:pPr>
        <w:tabs>
          <w:tab w:val="left" w:pos="709"/>
        </w:tabs>
        <w:spacing w:after="0" w:line="240"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Согласно данным Баланса (ф.0503130) и Сведений по дебиторской и кредиторской задолженности (ф.0503169) по </w:t>
      </w:r>
      <w:r>
        <w:rPr>
          <w:rFonts w:ascii="Times New Roman" w:hAnsi="Times New Roman" w:cs="Times New Roman"/>
          <w:sz w:val="24"/>
          <w:szCs w:val="24"/>
          <w:u w:val="single"/>
        </w:rPr>
        <w:t>состоянию на 01.01.2024г.:</w:t>
      </w:r>
    </w:p>
    <w:p w:rsidR="001836F9" w:rsidRDefault="001836F9">
      <w:pPr>
        <w:tabs>
          <w:tab w:val="left" w:pos="709"/>
        </w:tabs>
        <w:spacing w:after="0" w:line="240" w:lineRule="auto"/>
        <w:ind w:firstLine="567"/>
        <w:jc w:val="both"/>
        <w:rPr>
          <w:rFonts w:ascii="Times New Roman" w:hAnsi="Times New Roman" w:cs="Times New Roman"/>
          <w:sz w:val="12"/>
          <w:szCs w:val="12"/>
          <w:u w:val="single"/>
        </w:rPr>
      </w:pPr>
    </w:p>
    <w:p w:rsidR="001836F9" w:rsidRDefault="0064700A">
      <w:pPr>
        <w:widowControl w:val="0"/>
        <w:numPr>
          <w:ilvl w:val="0"/>
          <w:numId w:val="5"/>
        </w:numPr>
        <w:tabs>
          <w:tab w:val="left" w:pos="567"/>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u w:val="single"/>
        </w:rPr>
        <w:t xml:space="preserve">дебиторская задолженность </w:t>
      </w:r>
      <w:r>
        <w:rPr>
          <w:rFonts w:ascii="Times New Roman" w:hAnsi="Times New Roman" w:cs="Times New Roman"/>
          <w:sz w:val="24"/>
          <w:szCs w:val="24"/>
        </w:rPr>
        <w:t>образовалась в сумме 335571,48 руб., том числе:</w:t>
      </w:r>
    </w:p>
    <w:p w:rsidR="001836F9" w:rsidRDefault="0064700A">
      <w:pPr>
        <w:autoSpaceDE w:val="0"/>
        <w:autoSpaceDN w:val="0"/>
        <w:adjustRightInd w:val="0"/>
        <w:spacing w:after="0" w:line="240" w:lineRule="auto"/>
        <w:ind w:firstLine="567"/>
        <w:jc w:val="both"/>
        <w:rPr>
          <w:rFonts w:ascii="Times New Roman" w:hAnsi="Times New Roman" w:cs="Times New Roman"/>
          <w:sz w:val="40"/>
          <w:szCs w:val="40"/>
        </w:rPr>
      </w:pPr>
      <w:r>
        <w:rPr>
          <w:rFonts w:ascii="Times New Roman" w:hAnsi="Times New Roman" w:cs="Times New Roman"/>
          <w:sz w:val="24"/>
          <w:szCs w:val="24"/>
        </w:rPr>
        <w:t>1) по счёту 1.206.34 «</w:t>
      </w:r>
      <w:r>
        <w:rPr>
          <w:rFonts w:ascii="Times New Roman" w:hAnsi="Times New Roman" w:cs="Times New Roman"/>
          <w:bCs/>
          <w:sz w:val="24"/>
          <w:szCs w:val="24"/>
        </w:rPr>
        <w:t>Расчёты по авансам по приобретению материальных запасов</w:t>
      </w:r>
      <w:r>
        <w:rPr>
          <w:rFonts w:ascii="Times New Roman" w:eastAsia="SimSun" w:hAnsi="Times New Roman" w:cs="Times New Roman"/>
          <w:sz w:val="24"/>
          <w:szCs w:val="24"/>
          <w:lang w:eastAsia="ru-RU"/>
        </w:rPr>
        <w:t>» в сумме 78543,00 руб. (ООО Коммерческая фирма «Макро» - за поставку ГСМ);</w:t>
      </w:r>
    </w:p>
    <w:p w:rsidR="001836F9" w:rsidRDefault="0064700A">
      <w:pPr>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Pr>
          <w:rFonts w:ascii="Times New Roman" w:hAnsi="Times New Roman" w:cs="Times New Roman"/>
          <w:sz w:val="24"/>
          <w:szCs w:val="24"/>
        </w:rPr>
        <w:t>2) по счёту 1.303.14 «</w:t>
      </w:r>
      <w:r>
        <w:rPr>
          <w:rFonts w:ascii="Times New Roman" w:eastAsia="SimSun" w:hAnsi="Times New Roman" w:cs="Times New Roman"/>
          <w:sz w:val="24"/>
          <w:szCs w:val="24"/>
          <w:lang w:eastAsia="ru-RU"/>
        </w:rPr>
        <w:t>Расчёты по единому налоговому платежу» в сумме 257028,48 руб. (закрытие счёта на основании принятого налоговой службой решения о зачёте сумм ЕНП в счёт уплаты контрактных налогов и сборов).</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Долгосрочная и просроченная дебиторская задолженность отсутствует.</w:t>
      </w:r>
    </w:p>
    <w:p w:rsidR="001836F9" w:rsidRDefault="001836F9">
      <w:pPr>
        <w:autoSpaceDE w:val="0"/>
        <w:autoSpaceDN w:val="0"/>
        <w:adjustRightInd w:val="0"/>
        <w:spacing w:after="0" w:line="240" w:lineRule="auto"/>
        <w:ind w:firstLine="567"/>
        <w:jc w:val="both"/>
        <w:rPr>
          <w:rFonts w:ascii="Times New Roman" w:hAnsi="Times New Roman" w:cs="Times New Roman"/>
          <w:sz w:val="12"/>
          <w:szCs w:val="12"/>
          <w:highlight w:val="yellow"/>
          <w:lang w:eastAsia="ru-RU"/>
        </w:rPr>
      </w:pPr>
    </w:p>
    <w:p w:rsidR="001836F9" w:rsidRDefault="0064700A">
      <w:pPr>
        <w:pStyle w:val="af3"/>
        <w:widowControl w:val="0"/>
        <w:numPr>
          <w:ilvl w:val="0"/>
          <w:numId w:val="5"/>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u w:val="single"/>
        </w:rPr>
        <w:t xml:space="preserve">кредиторская задолженность </w:t>
      </w:r>
      <w:r>
        <w:rPr>
          <w:rFonts w:ascii="Times New Roman" w:hAnsi="Times New Roman" w:cs="Times New Roman"/>
          <w:sz w:val="24"/>
          <w:szCs w:val="24"/>
        </w:rPr>
        <w:t>образовалась в сумме 260990,17 руб., в том числе:</w:t>
      </w:r>
    </w:p>
    <w:p w:rsidR="001836F9" w:rsidRDefault="0064700A">
      <w:pPr>
        <w:pStyle w:val="af3"/>
        <w:widowControl w:val="0"/>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 счёту 1.302.21 «Расчёты по услугам связи» в сумме 3961,69 руб. (ПАО «Ростелеком» за услуги связи);</w:t>
      </w:r>
    </w:p>
    <w:p w:rsidR="001836F9" w:rsidRDefault="0064700A">
      <w:pPr>
        <w:pStyle w:val="af3"/>
        <w:numPr>
          <w:ilvl w:val="0"/>
          <w:numId w:val="6"/>
        </w:numPr>
        <w:tabs>
          <w:tab w:val="left" w:pos="851"/>
        </w:tabs>
        <w:autoSpaceDE w:val="0"/>
        <w:autoSpaceDN w:val="0"/>
        <w:adjustRightInd w:val="0"/>
        <w:spacing w:after="0" w:line="240" w:lineRule="auto"/>
        <w:ind w:left="0" w:firstLine="567"/>
        <w:jc w:val="both"/>
        <w:rPr>
          <w:rFonts w:ascii="Times New Roman" w:eastAsia="SimSun" w:hAnsi="Times New Roman" w:cs="Times New Roman"/>
          <w:sz w:val="24"/>
          <w:szCs w:val="24"/>
          <w:lang w:eastAsia="ru-RU"/>
        </w:rPr>
      </w:pPr>
      <w:r>
        <w:rPr>
          <w:rFonts w:ascii="Times New Roman" w:hAnsi="Times New Roman" w:cs="Times New Roman"/>
          <w:sz w:val="24"/>
          <w:szCs w:val="24"/>
        </w:rPr>
        <w:t>по счёту 1.303.15 «</w:t>
      </w:r>
      <w:r>
        <w:rPr>
          <w:rFonts w:ascii="Times New Roman" w:eastAsia="SimSun" w:hAnsi="Times New Roman" w:cs="Times New Roman"/>
          <w:sz w:val="24"/>
          <w:szCs w:val="24"/>
          <w:lang w:eastAsia="ru-RU"/>
        </w:rPr>
        <w:t>Расчёты по единому страховому тарифу» в сумме 257028,48 руб. (закрытие счёта на основании принятого налоговой службой решения о зачёте сумм ЕНП в счёт уплаты контрактных налогов и сборов).</w:t>
      </w:r>
    </w:p>
    <w:p w:rsidR="001836F9" w:rsidRDefault="001836F9">
      <w:pPr>
        <w:spacing w:after="0" w:line="240" w:lineRule="auto"/>
        <w:ind w:firstLine="567"/>
        <w:jc w:val="both"/>
        <w:rPr>
          <w:rFonts w:ascii="Times New Roman" w:hAnsi="Times New Roman" w:cs="Times New Roman"/>
          <w:sz w:val="12"/>
          <w:szCs w:val="12"/>
        </w:rPr>
      </w:pPr>
    </w:p>
    <w:p w:rsidR="001836F9" w:rsidRDefault="006470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сопоставлении показателей дебиторской и кредиторской задолженностей в Балансе (ф.0503130) с Главной книгой за 2023 год расхождения не выявлены.</w:t>
      </w:r>
    </w:p>
    <w:p w:rsidR="001836F9" w:rsidRDefault="006470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Основной вид расчётов с поставщиками и подрядчиками безналичные расчёты. Суммы задолженности достоверны и соответствуют актам сверки взаимных расчётов с поставщиками и подрядчиками.</w:t>
      </w:r>
    </w:p>
    <w:p w:rsidR="001836F9" w:rsidRDefault="006470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Перед составлением годовой бухгалтерской отчётности сверка взаимных расчётов с поставщиками и подрядчиками проведена, акты сверки взаимных расчётов к проверке представлены в составе материалов инвентаризации (инвентаризационная опись №0000-000002 расчётов с покупателями, поставщиками и прочими дебиторами и кредиторами на 31.12.2023г.).</w:t>
      </w:r>
    </w:p>
    <w:p w:rsidR="001836F9" w:rsidRDefault="006470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выборочной проверке первичных учётных документов по учёту расчётов с поставщиками и подрядчиками нарушения не установлены.</w:t>
      </w:r>
    </w:p>
    <w:p w:rsidR="001836F9" w:rsidRDefault="001836F9">
      <w:pPr>
        <w:spacing w:after="0" w:line="240" w:lineRule="auto"/>
        <w:ind w:firstLine="709"/>
        <w:jc w:val="both"/>
        <w:rPr>
          <w:rFonts w:ascii="Times New Roman" w:hAnsi="Times New Roman" w:cs="Times New Roman"/>
          <w:sz w:val="12"/>
          <w:szCs w:val="12"/>
        </w:rPr>
      </w:pPr>
    </w:p>
    <w:p w:rsidR="001836F9" w:rsidRDefault="0064700A">
      <w:pPr>
        <w:spacing w:after="0" w:line="240" w:lineRule="auto"/>
        <w:jc w:val="center"/>
        <w:rPr>
          <w:rFonts w:ascii="Times New Roman" w:hAnsi="Times New Roman"/>
          <w:b/>
          <w:bCs/>
          <w:sz w:val="24"/>
          <w:szCs w:val="24"/>
        </w:rPr>
      </w:pPr>
      <w:r>
        <w:rPr>
          <w:rFonts w:ascii="Times New Roman" w:hAnsi="Times New Roman"/>
          <w:b/>
          <w:bCs/>
          <w:sz w:val="24"/>
          <w:szCs w:val="24"/>
        </w:rPr>
        <w:t>5.4. Проверка расчётов по учёту материальных запасов.</w:t>
      </w:r>
    </w:p>
    <w:p w:rsidR="001836F9" w:rsidRDefault="0064700A">
      <w:pPr>
        <w:tabs>
          <w:tab w:val="left" w:pos="709"/>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5.4.1.</w:t>
      </w:r>
      <w:r>
        <w:rPr>
          <w:rFonts w:ascii="Times New Roman" w:hAnsi="Times New Roman"/>
          <w:sz w:val="24"/>
          <w:szCs w:val="24"/>
        </w:rPr>
        <w:t xml:space="preserve"> За проверяемый период на нужды Учреждения приобретались канцелярские товары, запасные части, хозяйственные товары и горюче-смазочные материалы.</w:t>
      </w:r>
    </w:p>
    <w:p w:rsidR="001836F9" w:rsidRDefault="006470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Инструкцией № 157н аналитический учёт по материальным запасам ведётся по счёту 010500 «Материальные запасы».</w:t>
      </w:r>
    </w:p>
    <w:p w:rsidR="001836F9" w:rsidRDefault="006470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Принятие к учёту материальных запасов осуществляется на основании первичных учётных документов (товарная накладная поставщика).</w:t>
      </w:r>
    </w:p>
    <w:p w:rsidR="001836F9" w:rsidRDefault="006470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Стоимость материальных запасов </w:t>
      </w:r>
      <w:r>
        <w:rPr>
          <w:rFonts w:ascii="Times New Roman" w:hAnsi="Times New Roman"/>
          <w:sz w:val="24"/>
          <w:szCs w:val="24"/>
        </w:rPr>
        <w:t xml:space="preserve">МКУ «ХТС» </w:t>
      </w:r>
      <w:r>
        <w:rPr>
          <w:rFonts w:ascii="Times New Roman" w:hAnsi="Times New Roman" w:cs="Times New Roman"/>
          <w:sz w:val="24"/>
          <w:szCs w:val="24"/>
        </w:rPr>
        <w:t>по данным годовой отчётности (баланс (ф. 0503130)) по состоянию на 01.01.2024 г. составляет 316603,56 руб., что соответствует данным синтетического учёта (ф. 0504072 главная книга).</w:t>
      </w:r>
    </w:p>
    <w:p w:rsidR="001836F9" w:rsidRDefault="0064700A">
      <w:pPr>
        <w:autoSpaceDE w:val="0"/>
        <w:autoSpaceDN w:val="0"/>
        <w:adjustRightInd w:val="0"/>
        <w:spacing w:after="0" w:line="240" w:lineRule="auto"/>
        <w:ind w:firstLine="540"/>
        <w:jc w:val="both"/>
        <w:rPr>
          <w:rFonts w:ascii="Times New Roman" w:eastAsia="SimSun" w:hAnsi="Times New Roman" w:cs="Times New Roman"/>
          <w:sz w:val="24"/>
          <w:szCs w:val="24"/>
          <w:lang w:eastAsia="ru-RU"/>
        </w:rPr>
      </w:pPr>
      <w:r>
        <w:rPr>
          <w:rFonts w:ascii="Times New Roman" w:hAnsi="Times New Roman"/>
          <w:sz w:val="24"/>
          <w:szCs w:val="24"/>
        </w:rPr>
        <w:t>В соответствии с п.</w:t>
      </w:r>
      <w:r>
        <w:rPr>
          <w:rFonts w:ascii="Times New Roman" w:eastAsia="SimSun" w:hAnsi="Times New Roman" w:cs="Times New Roman"/>
          <w:sz w:val="24"/>
          <w:szCs w:val="24"/>
          <w:lang w:eastAsia="ru-RU"/>
        </w:rPr>
        <w:t>100 и п.108 Инструкции №157н:</w:t>
      </w:r>
    </w:p>
    <w:p w:rsidR="001836F9" w:rsidRDefault="0064700A">
      <w:pPr>
        <w:autoSpaceDE w:val="0"/>
        <w:autoSpaceDN w:val="0"/>
        <w:adjustRightInd w:val="0"/>
        <w:spacing w:after="0" w:line="240" w:lineRule="auto"/>
        <w:ind w:firstLine="540"/>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материальные запасы принимаются к бухгалтерскому учёту по фактической стоимости;</w:t>
      </w:r>
    </w:p>
    <w:p w:rsidR="001836F9" w:rsidRDefault="0064700A">
      <w:pPr>
        <w:autoSpaceDE w:val="0"/>
        <w:autoSpaceDN w:val="0"/>
        <w:adjustRightInd w:val="0"/>
        <w:spacing w:after="0" w:line="240" w:lineRule="auto"/>
        <w:ind w:firstLine="540"/>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выбытие (отпуск) материальных запасов производится по фактической стоимости каждой единицы, либо по средней фактической стоимости.</w:t>
      </w:r>
    </w:p>
    <w:p w:rsidR="001836F9" w:rsidRDefault="0064700A">
      <w:pPr>
        <w:tabs>
          <w:tab w:val="left" w:pos="709"/>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Согласно п.4.5 Учетной политики выдача в эксплуатацию на нужды учреждений канцелярских принадлежностей, запасных частей и хозяйственных материалов оформляется Ведомостью выдачи материальных ценностей на нужды учреждения (ф.0504210) (далее - Ведомость (ф.0504210)). Эта ведомость является основанием для списания материальных запасов.</w:t>
      </w:r>
    </w:p>
    <w:p w:rsidR="001836F9" w:rsidRDefault="0064700A">
      <w:pPr>
        <w:tabs>
          <w:tab w:val="left" w:pos="709"/>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При выборочной проверки первичных документов по движению материальных запасов за 2023 год нарушения не установлены.</w:t>
      </w:r>
    </w:p>
    <w:p w:rsidR="001836F9" w:rsidRDefault="0064700A">
      <w:pPr>
        <w:tabs>
          <w:tab w:val="left" w:pos="709"/>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5.4.2.</w:t>
      </w:r>
      <w:r>
        <w:rPr>
          <w:rFonts w:ascii="Times New Roman" w:hAnsi="Times New Roman"/>
          <w:sz w:val="24"/>
          <w:szCs w:val="24"/>
        </w:rPr>
        <w:t xml:space="preserve"> Горюче-смазочные материалы (бензин АИ-92), приобретённые Учреждением в 2023 году на основании договоров поставки, заключённых с ООО Коммерческой фирмой «Макро» и товарных накладных, оприходованы на соответствующий счёт бухгалтерского учёта по фактической стоимости (счёт 105.33 «</w:t>
      </w:r>
      <w:r>
        <w:rPr>
          <w:rFonts w:ascii="Times New Roman" w:hAnsi="Times New Roman" w:cs="Times New Roman"/>
          <w:sz w:val="24"/>
          <w:szCs w:val="24"/>
          <w:lang w:eastAsia="ru-RU"/>
        </w:rPr>
        <w:t>Горюче-смазочные материалы»)</w:t>
      </w:r>
      <w:r>
        <w:rPr>
          <w:rFonts w:ascii="Times New Roman" w:hAnsi="Times New Roman"/>
          <w:sz w:val="24"/>
          <w:szCs w:val="24"/>
        </w:rPr>
        <w:t>.</w:t>
      </w:r>
    </w:p>
    <w:p w:rsidR="001836F9" w:rsidRDefault="0064700A">
      <w:pPr>
        <w:tabs>
          <w:tab w:val="left" w:pos="709"/>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В соответствии с п.4.4 Учетной политики нормы на расходы горюче-смазочных материалов (ГСМ) утверждаются приказом руководителя учреждения МКУ «Хозяйственно-техническая служба». Ежегодно приказом руководителя утверждаются период применения зимней надбавки к нормам расхода ГСМ и её величина. ГСМ списываются на расходы по фактическому расходу на основании путевых листов, но не выше норм, установленных приказом руководителя учреждения.</w:t>
      </w:r>
    </w:p>
    <w:p w:rsidR="001836F9" w:rsidRDefault="0064700A">
      <w:pPr>
        <w:tabs>
          <w:tab w:val="left" w:pos="709"/>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В соответствии с Приказом директора Учреждения от 14.03.2023 №14-п «Об утверждении норм расхода ГСМ» утверждены нормы расхода топлива для автотранспорта МКУ «Хозяйственно-техническая служба» в соответствии с Распоряжением Минтранса России от 14.03.2008 № АМ-23-р.</w:t>
      </w:r>
    </w:p>
    <w:p w:rsidR="001836F9" w:rsidRDefault="0064700A">
      <w:pPr>
        <w:tabs>
          <w:tab w:val="left" w:pos="709"/>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Согласно Приказа директора Учреждения от 01.12.2022 №132/1-п «О контрольном замере расхода топлива на автомобиль Лада Ларгус» установлены нормы расхода топлива для автомобиля Лада Ларгус, составлен Акт фактического расхода топлива, замеры которого были произведены при движении автомашины по маршрутам «движение по городу», «движение за городом», в результате которых расход топлива при «движении по городу» составил 12,4 л. на 100 км., при «движении за городом» - 7,7 л. на 100 км., «смешанный цикл движения» - 9,5 л. на 100 км.</w:t>
      </w:r>
    </w:p>
    <w:p w:rsidR="001836F9" w:rsidRDefault="0064700A">
      <w:pPr>
        <w:tabs>
          <w:tab w:val="left" w:pos="709"/>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В соответствии с Приказом директора от 04.12.2023№55-п «О повышении нормы расхода жидкого топлива для автомобилей» в связи с понижением температуры окружающей среды ниже 0С установлены нормы расхода жидкого топлива для автомобилей МКУ «Хозяйственно-техническая служба» выше от базовой нормы на 10% с 05.12.2023г. по 15.04.2024г.</w:t>
      </w:r>
    </w:p>
    <w:p w:rsidR="001836F9" w:rsidRDefault="0064700A">
      <w:pPr>
        <w:autoSpaceDE w:val="0"/>
        <w:autoSpaceDN w:val="0"/>
        <w:adjustRightInd w:val="0"/>
        <w:spacing w:after="0" w:line="240" w:lineRule="auto"/>
        <w:ind w:firstLine="567"/>
        <w:jc w:val="both"/>
        <w:rPr>
          <w:rFonts w:ascii="Times New Roman" w:eastAsia="SimSun" w:hAnsi="Times New Roman" w:cs="Times New Roman"/>
          <w:i/>
          <w:sz w:val="24"/>
          <w:szCs w:val="24"/>
          <w:lang w:eastAsia="ru-RU"/>
        </w:rPr>
      </w:pPr>
      <w:r>
        <w:rPr>
          <w:rFonts w:ascii="Times New Roman" w:eastAsia="SimSun" w:hAnsi="Times New Roman" w:cs="Times New Roman"/>
          <w:i/>
          <w:sz w:val="24"/>
          <w:szCs w:val="24"/>
          <w:lang w:eastAsia="ru-RU"/>
        </w:rPr>
        <w:t>В нарушение п.82 Приложения №2</w:t>
      </w:r>
      <w:r>
        <w:rPr>
          <w:rFonts w:ascii="Times New Roman" w:hAnsi="Times New Roman" w:cs="Times New Roman"/>
          <w:i/>
          <w:sz w:val="24"/>
          <w:szCs w:val="24"/>
        </w:rPr>
        <w:t xml:space="preserve"> «Предельные значения зимних надбавок к нормам расхода топлива по субъектам Российской Федерации и их частям» Распоряжения Минтранса России от 14.03.2008 № АМ-23-р</w:t>
      </w:r>
      <w:r>
        <w:rPr>
          <w:rFonts w:ascii="Times New Roman" w:eastAsia="SimSun" w:hAnsi="Times New Roman" w:cs="Times New Roman"/>
          <w:i/>
          <w:sz w:val="24"/>
          <w:szCs w:val="24"/>
          <w:lang w:eastAsia="ru-RU"/>
        </w:rPr>
        <w:t xml:space="preserve"> срок действия зимних надбавок в Астраханской области, утверждённый Приказом от 04.12.2023 №55-п, установлен неверно. Зимние надбавки в Астраханской области следует применять в период с 15 октября по 15 марта.</w:t>
      </w:r>
    </w:p>
    <w:p w:rsidR="001836F9" w:rsidRDefault="001836F9">
      <w:pPr>
        <w:autoSpaceDE w:val="0"/>
        <w:autoSpaceDN w:val="0"/>
        <w:adjustRightInd w:val="0"/>
        <w:spacing w:after="0" w:line="240" w:lineRule="auto"/>
        <w:ind w:firstLine="567"/>
        <w:jc w:val="both"/>
        <w:rPr>
          <w:rFonts w:ascii="Times New Roman" w:eastAsia="SimSun" w:hAnsi="Times New Roman" w:cs="Times New Roman"/>
          <w:i/>
          <w:sz w:val="12"/>
          <w:szCs w:val="12"/>
          <w:lang w:eastAsia="ru-RU"/>
        </w:rPr>
      </w:pPr>
    </w:p>
    <w:p w:rsidR="001836F9" w:rsidRDefault="0064700A">
      <w:pPr>
        <w:tabs>
          <w:tab w:val="left" w:pos="709"/>
        </w:tabs>
        <w:autoSpaceDE w:val="0"/>
        <w:autoSpaceDN w:val="0"/>
        <w:adjustRightInd w:val="0"/>
        <w:spacing w:after="0" w:line="240" w:lineRule="auto"/>
        <w:ind w:firstLine="567"/>
        <w:jc w:val="both"/>
        <w:rPr>
          <w:rFonts w:ascii="Times New Roman" w:hAnsi="Times New Roman"/>
          <w:i/>
          <w:sz w:val="24"/>
          <w:szCs w:val="24"/>
        </w:rPr>
      </w:pPr>
      <w:r>
        <w:rPr>
          <w:rFonts w:ascii="Times New Roman" w:eastAsia="SimSun" w:hAnsi="Times New Roman" w:cs="Times New Roman"/>
          <w:i/>
          <w:sz w:val="24"/>
          <w:szCs w:val="24"/>
          <w:lang w:eastAsia="ru-RU"/>
        </w:rPr>
        <w:t xml:space="preserve">Контрольно-счетная палата рекомендует при установлении предельных значений надбавок к нормам расхода топлива руководствоваться </w:t>
      </w:r>
      <w:r>
        <w:rPr>
          <w:rFonts w:ascii="Times New Roman" w:hAnsi="Times New Roman"/>
          <w:i/>
          <w:sz w:val="24"/>
          <w:szCs w:val="24"/>
        </w:rPr>
        <w:t>Распоряжением Минтранса России от 14.03.2008 № АМ-23-р.</w:t>
      </w:r>
    </w:p>
    <w:p w:rsidR="001836F9" w:rsidRDefault="001836F9">
      <w:pPr>
        <w:autoSpaceDE w:val="0"/>
        <w:autoSpaceDN w:val="0"/>
        <w:adjustRightInd w:val="0"/>
        <w:spacing w:after="0" w:line="240" w:lineRule="auto"/>
        <w:ind w:firstLine="567"/>
        <w:jc w:val="both"/>
        <w:rPr>
          <w:rFonts w:ascii="Times New Roman" w:eastAsia="SimSun" w:hAnsi="Times New Roman" w:cs="Times New Roman"/>
          <w:i/>
          <w:sz w:val="12"/>
          <w:szCs w:val="12"/>
          <w:lang w:eastAsia="ru-RU"/>
        </w:rPr>
      </w:pPr>
    </w:p>
    <w:p w:rsidR="001836F9" w:rsidRDefault="0064700A">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Бензин в проверяемом периоде списывался на основании однодневных путевых листов легкового автомобиля (Типовая межотраслевая форма № 3) в соответствии с вышеуказанными Приказами директора Учреждения.</w:t>
      </w:r>
    </w:p>
    <w:p w:rsidR="001836F9" w:rsidRDefault="0064700A">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Между Учреждением и ООО «Приоритет Плюс» заключены муниципальные контракты:</w:t>
      </w:r>
    </w:p>
    <w:p w:rsidR="001836F9" w:rsidRDefault="0064700A">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от 05.05.2023 №256 на оказание услуг по проведению профилактических осмотров водителей;</w:t>
      </w:r>
    </w:p>
    <w:p w:rsidR="001836F9" w:rsidRDefault="0064700A">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от 05.05.2023 №257 на оказание услуг по проведению осмотров технического состояния автотранспортных средств Заказчика». </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sz w:val="24"/>
          <w:szCs w:val="24"/>
        </w:rPr>
        <w:t xml:space="preserve">В соответствии с Приказом Минтранса России от 28.09.2022 №390 «Об утверждении состава сведений, указанных в части 3 статьи 6 Федерального закона от 8 ноября 2007г. №259-ФЗ «Устав автомобильного транспорта и городского наземного электрического транспорта», и порядка оформления или формирования путевого листа» (далее - Приказ Минтранса №390) в путевых листах имеются </w:t>
      </w:r>
      <w:r>
        <w:rPr>
          <w:rFonts w:ascii="Times New Roman" w:hAnsi="Times New Roman" w:cs="Times New Roman"/>
          <w:sz w:val="24"/>
          <w:szCs w:val="24"/>
          <w:lang w:eastAsia="ru-RU"/>
        </w:rPr>
        <w:t>отметки медработника о дате, времени предрейсовых медосмотров водителя.</w:t>
      </w:r>
    </w:p>
    <w:p w:rsidR="001836F9" w:rsidRDefault="0064700A">
      <w:pPr>
        <w:autoSpaceDE w:val="0"/>
        <w:autoSpaceDN w:val="0"/>
        <w:adjustRightInd w:val="0"/>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lang w:eastAsia="ru-RU"/>
        </w:rPr>
        <w:t xml:space="preserve">В нарушение п. 12 </w:t>
      </w:r>
      <w:r>
        <w:rPr>
          <w:rFonts w:ascii="Times New Roman" w:hAnsi="Times New Roman"/>
          <w:i/>
          <w:sz w:val="24"/>
          <w:szCs w:val="24"/>
        </w:rPr>
        <w:t xml:space="preserve">Приказа Минтранса №390 </w:t>
      </w:r>
      <w:r>
        <w:rPr>
          <w:rFonts w:ascii="Times New Roman" w:hAnsi="Times New Roman" w:cs="Times New Roman"/>
          <w:i/>
          <w:sz w:val="24"/>
          <w:szCs w:val="24"/>
          <w:lang w:eastAsia="ru-RU"/>
        </w:rPr>
        <w:t xml:space="preserve">отметка медработника о дате, времени </w:t>
      </w:r>
      <w:r>
        <w:rPr>
          <w:rFonts w:ascii="Times New Roman" w:hAnsi="Times New Roman" w:cs="Times New Roman"/>
          <w:i/>
          <w:sz w:val="24"/>
          <w:szCs w:val="24"/>
        </w:rPr>
        <w:t>послерейсового медицинского осмотра водителя, проводимого по окончании рабочего дня (смены, рейса), в путевых листах отсутствует.</w:t>
      </w:r>
    </w:p>
    <w:p w:rsidR="001836F9" w:rsidRDefault="0064700A">
      <w:pPr>
        <w:autoSpaceDE w:val="0"/>
        <w:autoSpaceDN w:val="0"/>
        <w:adjustRightInd w:val="0"/>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Контрольно-счетная палата рекомендует проводит по окончании рабочего дня послерейсовый медицинский осмотр водителя.</w:t>
      </w:r>
    </w:p>
    <w:p w:rsidR="001836F9" w:rsidRDefault="001836F9">
      <w:pPr>
        <w:autoSpaceDE w:val="0"/>
        <w:autoSpaceDN w:val="0"/>
        <w:adjustRightInd w:val="0"/>
        <w:spacing w:after="0" w:line="240" w:lineRule="auto"/>
        <w:ind w:firstLine="567"/>
        <w:jc w:val="both"/>
        <w:rPr>
          <w:rFonts w:ascii="Times New Roman" w:hAnsi="Times New Roman" w:cs="Times New Roman"/>
          <w:i/>
          <w:sz w:val="12"/>
          <w:szCs w:val="12"/>
        </w:rPr>
      </w:pPr>
    </w:p>
    <w:p w:rsidR="001836F9" w:rsidRDefault="0064700A">
      <w:pPr>
        <w:autoSpaceDE w:val="0"/>
        <w:autoSpaceDN w:val="0"/>
        <w:adjustRightInd w:val="0"/>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Контрольно-счетной палатой при проверке путевых листов установлены факты некорректного заполнения путевых листов в строках «показания одометра, км» и «расход по норме» и исправлений в датах составления путевых листах:</w:t>
      </w:r>
    </w:p>
    <w:p w:rsidR="001836F9" w:rsidRDefault="0064700A">
      <w:pPr>
        <w:autoSpaceDE w:val="0"/>
        <w:autoSpaceDN w:val="0"/>
        <w:adjustRightInd w:val="0"/>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исправления в дате составления путевого листа и арифметическая ошибка при подсчёте «остатка при возвращении» - указано 2,3 л., а следовало 7,3 л. (путевой лист от 09.02.2023 №33);</w:t>
      </w:r>
    </w:p>
    <w:p w:rsidR="001836F9" w:rsidRDefault="0064700A">
      <w:pPr>
        <w:autoSpaceDE w:val="0"/>
        <w:autoSpaceDN w:val="0"/>
        <w:adjustRightInd w:val="0"/>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неверно указан «расход топлива по норме» 19,3 л., а следовало 3,1 л. (путевой лист от 13.02.2023 №35);</w:t>
      </w:r>
    </w:p>
    <w:p w:rsidR="001836F9" w:rsidRDefault="0064700A">
      <w:pPr>
        <w:autoSpaceDE w:val="0"/>
        <w:autoSpaceDN w:val="0"/>
        <w:adjustRightInd w:val="0"/>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неверно указаны показания одометра – 140163,2 км, а следовало 140063,2 км (путевой лист от 22.04.2023 №104);</w:t>
      </w:r>
    </w:p>
    <w:p w:rsidR="001836F9" w:rsidRDefault="0064700A">
      <w:pPr>
        <w:autoSpaceDE w:val="0"/>
        <w:autoSpaceDN w:val="0"/>
        <w:adjustRightInd w:val="0"/>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неверно указаны показания одометра при выезде ТС с парковки – 141103,2 км, а следовало 141966,2 км (путевой лист от 09.06.2023 №163);</w:t>
      </w:r>
    </w:p>
    <w:p w:rsidR="001836F9" w:rsidRDefault="0064700A">
      <w:pPr>
        <w:autoSpaceDE w:val="0"/>
        <w:autoSpaceDN w:val="0"/>
        <w:adjustRightInd w:val="0"/>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неверно указаны показания одометра при выезде ТС с парковки – 143463,2 км, а следовало 143427,2 км (путевой лист от 03.07.2023 №196).</w:t>
      </w:r>
    </w:p>
    <w:p w:rsidR="001836F9" w:rsidRDefault="0064700A">
      <w:pPr>
        <w:autoSpaceDE w:val="0"/>
        <w:autoSpaceDN w:val="0"/>
        <w:adjustRightInd w:val="0"/>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Контрольно-счетная палата рекомендует усилить контроль за точностью и достоверностью заполнения данных путевых листов.</w:t>
      </w:r>
    </w:p>
    <w:p w:rsidR="001836F9" w:rsidRDefault="001836F9">
      <w:pPr>
        <w:autoSpaceDE w:val="0"/>
        <w:autoSpaceDN w:val="0"/>
        <w:adjustRightInd w:val="0"/>
        <w:spacing w:after="0" w:line="240" w:lineRule="auto"/>
        <w:ind w:firstLine="567"/>
        <w:jc w:val="both"/>
        <w:rPr>
          <w:rFonts w:ascii="Times New Roman" w:eastAsia="Times New Roman" w:hAnsi="Times New Roman" w:cs="Times New Roman"/>
          <w:i/>
          <w:sz w:val="12"/>
          <w:szCs w:val="12"/>
          <w:lang w:eastAsia="ru-RU"/>
        </w:rPr>
      </w:pPr>
    </w:p>
    <w:p w:rsidR="001836F9" w:rsidRDefault="0064700A">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ходе проверки проведена сверка расхода топлива в путевых листах с данными бухгалтерского учёта. </w:t>
      </w:r>
    </w:p>
    <w:p w:rsidR="001836F9" w:rsidRDefault="0064700A">
      <w:pPr>
        <w:spacing w:after="0" w:line="240" w:lineRule="auto"/>
        <w:ind w:firstLine="567"/>
        <w:jc w:val="both"/>
        <w:rPr>
          <w:rFonts w:ascii="Times New Roman" w:hAnsi="Times New Roman"/>
          <w:sz w:val="24"/>
          <w:szCs w:val="24"/>
        </w:rPr>
      </w:pPr>
      <w:r>
        <w:rPr>
          <w:rFonts w:ascii="Times New Roman" w:hAnsi="Times New Roman"/>
          <w:sz w:val="24"/>
          <w:szCs w:val="24"/>
        </w:rPr>
        <w:t>По данным бухгалтерского учёта по состоянию на 01.01.2024 г. остаток топлива в подотчёте у водителей составляет 90,2 л на сумму 5021,08 руб., а именно:</w:t>
      </w:r>
    </w:p>
    <w:p w:rsidR="001836F9" w:rsidRDefault="0064700A">
      <w:pPr>
        <w:spacing w:after="0" w:line="240" w:lineRule="auto"/>
        <w:ind w:firstLine="567"/>
        <w:jc w:val="both"/>
        <w:rPr>
          <w:rFonts w:ascii="Times New Roman" w:hAnsi="Times New Roman"/>
          <w:sz w:val="24"/>
          <w:szCs w:val="24"/>
        </w:rPr>
      </w:pPr>
      <w:r>
        <w:rPr>
          <w:rFonts w:ascii="Times New Roman" w:hAnsi="Times New Roman"/>
          <w:sz w:val="24"/>
          <w:szCs w:val="24"/>
        </w:rPr>
        <w:t>-  у Сапожникова С.И. - 2,2 л., что соответствует количеству бензина по путевому листу от 29.12.2023 №403 (автомобиль Лада Ларгус);</w:t>
      </w:r>
    </w:p>
    <w:p w:rsidR="001836F9" w:rsidRDefault="0064700A">
      <w:pPr>
        <w:spacing w:after="0" w:line="240" w:lineRule="auto"/>
        <w:ind w:firstLine="567"/>
        <w:jc w:val="both"/>
        <w:rPr>
          <w:rFonts w:ascii="Times New Roman" w:hAnsi="Times New Roman"/>
          <w:sz w:val="24"/>
          <w:szCs w:val="24"/>
        </w:rPr>
      </w:pPr>
      <w:r>
        <w:rPr>
          <w:rFonts w:ascii="Times New Roman" w:hAnsi="Times New Roman"/>
          <w:sz w:val="24"/>
          <w:szCs w:val="24"/>
        </w:rPr>
        <w:t>- у Платонова А.В. – 88 л., что соответствует количеству бензина по путевым листам: от 16.12.2023 №383 (ГАЗ 322121, гос.номер Х028КТ30 – 45,4л.), от 26.12.2023 №399 (ПАЗ 32053-70, гос.номер У227ЕР30 – 35,1л.), от 29.12.2023 №403 (ГАЗ 172442, гос.номер</w:t>
      </w:r>
      <w:r>
        <w:t xml:space="preserve"> </w:t>
      </w:r>
      <w:r>
        <w:rPr>
          <w:rFonts w:ascii="Times New Roman" w:hAnsi="Times New Roman"/>
          <w:sz w:val="24"/>
          <w:szCs w:val="24"/>
        </w:rPr>
        <w:t xml:space="preserve">Е610МЕ30 – 2,9 л.), от 24.10.2022 №330 (ГАЗ 322121, гос.номер В543КС30- 4,6л.)  Расхождений не выявлено. </w:t>
      </w:r>
    </w:p>
    <w:p w:rsidR="001836F9" w:rsidRDefault="0064700A">
      <w:pPr>
        <w:spacing w:after="0" w:line="240" w:lineRule="auto"/>
        <w:ind w:firstLine="567"/>
        <w:jc w:val="both"/>
        <w:rPr>
          <w:rFonts w:ascii="Times New Roman" w:eastAsiaTheme="minorEastAsia" w:hAnsi="Times New Roman" w:cs="Times New Roman"/>
          <w:sz w:val="24"/>
          <w:szCs w:val="24"/>
          <w:shd w:val="clear" w:color="auto" w:fill="FFFFFF"/>
        </w:rPr>
      </w:pPr>
      <w:r>
        <w:rPr>
          <w:rFonts w:ascii="Times New Roman" w:eastAsiaTheme="minorEastAsia" w:hAnsi="Times New Roman" w:cs="Times New Roman"/>
          <w:b/>
          <w:sz w:val="24"/>
          <w:szCs w:val="24"/>
          <w:shd w:val="clear" w:color="auto" w:fill="FFFFFF"/>
        </w:rPr>
        <w:t>5.4.3.</w:t>
      </w:r>
      <w:r>
        <w:rPr>
          <w:rFonts w:ascii="Times New Roman" w:eastAsiaTheme="minorEastAsia" w:hAnsi="Times New Roman" w:cs="Times New Roman"/>
          <w:sz w:val="24"/>
          <w:szCs w:val="24"/>
          <w:shd w:val="clear" w:color="auto" w:fill="FFFFFF"/>
        </w:rPr>
        <w:t xml:space="preserve"> В ходе контрольного мероприятия проведена проверка соответствия фактических показаний одометра показаниям в путевых листах:</w:t>
      </w:r>
    </w:p>
    <w:p w:rsidR="001836F9" w:rsidRDefault="0064700A">
      <w:pPr>
        <w:spacing w:after="0" w:line="240" w:lineRule="auto"/>
        <w:ind w:firstLine="567"/>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rPr>
        <w:t xml:space="preserve">- </w:t>
      </w:r>
      <w:r>
        <w:rPr>
          <w:rFonts w:ascii="Times New Roman" w:hAnsi="Times New Roman" w:cs="Times New Roman"/>
          <w:sz w:val="24"/>
          <w:szCs w:val="24"/>
        </w:rPr>
        <w:t xml:space="preserve">на автомобиле </w:t>
      </w:r>
      <w:r>
        <w:rPr>
          <w:rFonts w:ascii="Times New Roman" w:hAnsi="Times New Roman" w:cs="Times New Roman"/>
          <w:sz w:val="24"/>
          <w:szCs w:val="24"/>
          <w:shd w:val="clear" w:color="auto" w:fill="FFFFFF"/>
        </w:rPr>
        <w:t xml:space="preserve">Лада Ларгус </w:t>
      </w:r>
      <w:r>
        <w:rPr>
          <w:rFonts w:ascii="Times New Roman" w:hAnsi="Times New Roman" w:cs="Times New Roman"/>
          <w:sz w:val="24"/>
          <w:szCs w:val="24"/>
        </w:rPr>
        <w:t xml:space="preserve">(государственный номер </w:t>
      </w:r>
      <w:r>
        <w:rPr>
          <w:rFonts w:ascii="Times New Roman" w:hAnsi="Times New Roman"/>
          <w:sz w:val="24"/>
          <w:szCs w:val="24"/>
        </w:rPr>
        <w:t>Х672МН30</w:t>
      </w:r>
      <w:r>
        <w:rPr>
          <w:rFonts w:ascii="Times New Roman" w:hAnsi="Times New Roman" w:cs="Times New Roman"/>
          <w:sz w:val="24"/>
          <w:szCs w:val="24"/>
        </w:rPr>
        <w:t xml:space="preserve">), водителем которого является </w:t>
      </w:r>
      <w:r>
        <w:rPr>
          <w:rFonts w:ascii="Times New Roman" w:hAnsi="Times New Roman" w:cs="Times New Roman"/>
          <w:sz w:val="24"/>
          <w:szCs w:val="24"/>
          <w:shd w:val="clear" w:color="auto" w:fill="FFFFFF"/>
        </w:rPr>
        <w:t>Сапожников М.И.</w:t>
      </w:r>
      <w:r>
        <w:rPr>
          <w:rFonts w:ascii="Times New Roman" w:hAnsi="Times New Roman" w:cs="Times New Roman"/>
          <w:sz w:val="24"/>
          <w:szCs w:val="24"/>
        </w:rPr>
        <w:t>, с показаниями в путевом листе от «05» августа 2024г. №235;</w:t>
      </w:r>
    </w:p>
    <w:p w:rsidR="001836F9" w:rsidRDefault="006470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 автомобиле </w:t>
      </w:r>
      <w:r>
        <w:rPr>
          <w:rFonts w:ascii="Times New Roman" w:hAnsi="Times New Roman" w:cs="Times New Roman"/>
          <w:sz w:val="24"/>
          <w:szCs w:val="24"/>
          <w:shd w:val="clear" w:color="auto" w:fill="FFFFFF"/>
        </w:rPr>
        <w:t xml:space="preserve">ГАЗ 172442 </w:t>
      </w:r>
      <w:r>
        <w:rPr>
          <w:rFonts w:ascii="Times New Roman" w:hAnsi="Times New Roman" w:cs="Times New Roman"/>
          <w:sz w:val="24"/>
          <w:szCs w:val="24"/>
        </w:rPr>
        <w:t xml:space="preserve">(государственный номер </w:t>
      </w:r>
      <w:r>
        <w:rPr>
          <w:rFonts w:ascii="Times New Roman" w:hAnsi="Times New Roman"/>
          <w:sz w:val="24"/>
          <w:szCs w:val="24"/>
        </w:rPr>
        <w:t>Е610МЕ30</w:t>
      </w:r>
      <w:r>
        <w:rPr>
          <w:rFonts w:ascii="Times New Roman" w:hAnsi="Times New Roman" w:cs="Times New Roman"/>
          <w:sz w:val="24"/>
          <w:szCs w:val="24"/>
        </w:rPr>
        <w:t xml:space="preserve">), водителем которого является </w:t>
      </w:r>
      <w:r>
        <w:rPr>
          <w:rFonts w:ascii="Times New Roman" w:hAnsi="Times New Roman" w:cs="Times New Roman"/>
          <w:sz w:val="24"/>
          <w:szCs w:val="24"/>
          <w:shd w:val="clear" w:color="auto" w:fill="FFFFFF"/>
        </w:rPr>
        <w:t>Сапожников М.И.</w:t>
      </w:r>
      <w:r>
        <w:rPr>
          <w:rFonts w:ascii="Times New Roman" w:hAnsi="Times New Roman" w:cs="Times New Roman"/>
          <w:sz w:val="24"/>
          <w:szCs w:val="24"/>
        </w:rPr>
        <w:t>, с показаниями в путевом листе от «06» августа 2024г. №236.</w:t>
      </w:r>
    </w:p>
    <w:p w:rsidR="001836F9" w:rsidRDefault="001836F9">
      <w:pPr>
        <w:spacing w:after="0" w:line="240" w:lineRule="auto"/>
        <w:ind w:firstLine="567"/>
        <w:jc w:val="both"/>
        <w:rPr>
          <w:rFonts w:ascii="Times New Roman" w:eastAsiaTheme="minorEastAsia" w:hAnsi="Times New Roman" w:cs="Times New Roman"/>
          <w:sz w:val="12"/>
          <w:szCs w:val="12"/>
          <w:shd w:val="clear" w:color="auto" w:fill="FFFFFF"/>
        </w:rPr>
      </w:pPr>
    </w:p>
    <w:p w:rsidR="001836F9" w:rsidRDefault="0064700A">
      <w:pPr>
        <w:spacing w:after="0" w:line="240" w:lineRule="auto"/>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shd w:val="clear" w:color="auto" w:fill="FFFFFF"/>
        </w:rPr>
        <w:t xml:space="preserve">По результатам проверка соответствия фактических показаний одометра показаниям в путевых листах на автомобилях </w:t>
      </w:r>
      <w:r>
        <w:rPr>
          <w:rFonts w:ascii="Times New Roman" w:hAnsi="Times New Roman" w:cs="Times New Roman"/>
          <w:sz w:val="24"/>
          <w:szCs w:val="24"/>
          <w:shd w:val="clear" w:color="auto" w:fill="FFFFFF"/>
        </w:rPr>
        <w:t xml:space="preserve">Лада Ларгус </w:t>
      </w:r>
      <w:r>
        <w:rPr>
          <w:rFonts w:ascii="Times New Roman" w:hAnsi="Times New Roman" w:cs="Times New Roman"/>
          <w:sz w:val="24"/>
          <w:szCs w:val="24"/>
        </w:rPr>
        <w:t xml:space="preserve">(государственный номер </w:t>
      </w:r>
      <w:r>
        <w:rPr>
          <w:rFonts w:ascii="Times New Roman" w:hAnsi="Times New Roman"/>
          <w:sz w:val="24"/>
          <w:szCs w:val="24"/>
        </w:rPr>
        <w:t>Х672МН30</w:t>
      </w:r>
      <w:r>
        <w:rPr>
          <w:rFonts w:ascii="Times New Roman" w:hAnsi="Times New Roman" w:cs="Times New Roman"/>
          <w:sz w:val="24"/>
          <w:szCs w:val="24"/>
        </w:rPr>
        <w:t xml:space="preserve">) и </w:t>
      </w:r>
      <w:r>
        <w:rPr>
          <w:rFonts w:ascii="Times New Roman" w:hAnsi="Times New Roman" w:cs="Times New Roman"/>
          <w:sz w:val="24"/>
          <w:szCs w:val="24"/>
          <w:shd w:val="clear" w:color="auto" w:fill="FFFFFF"/>
        </w:rPr>
        <w:t xml:space="preserve">ГАЗ 172442 </w:t>
      </w:r>
      <w:r>
        <w:rPr>
          <w:rFonts w:ascii="Times New Roman" w:hAnsi="Times New Roman" w:cs="Times New Roman"/>
          <w:sz w:val="24"/>
          <w:szCs w:val="24"/>
        </w:rPr>
        <w:t xml:space="preserve">(государственный номер </w:t>
      </w:r>
      <w:r>
        <w:rPr>
          <w:rFonts w:ascii="Times New Roman" w:hAnsi="Times New Roman"/>
          <w:sz w:val="24"/>
          <w:szCs w:val="24"/>
        </w:rPr>
        <w:t>Е610МЕ30</w:t>
      </w:r>
      <w:r>
        <w:rPr>
          <w:rFonts w:ascii="Times New Roman" w:hAnsi="Times New Roman" w:cs="Times New Roman"/>
          <w:sz w:val="24"/>
          <w:szCs w:val="24"/>
        </w:rPr>
        <w:t xml:space="preserve">) </w:t>
      </w:r>
      <w:r>
        <w:rPr>
          <w:rFonts w:ascii="Times New Roman" w:eastAsiaTheme="minorEastAsia" w:hAnsi="Times New Roman" w:cs="Times New Roman"/>
          <w:sz w:val="24"/>
          <w:szCs w:val="24"/>
        </w:rPr>
        <w:t>составлен Акт от 07.08.2024 №01. Расхождения показателей не установлены</w:t>
      </w:r>
      <w:r>
        <w:rPr>
          <w:rFonts w:ascii="Times New Roman" w:eastAsia="sans-serif" w:hAnsi="Times New Roman" w:cs="Times New Roman"/>
          <w:sz w:val="24"/>
          <w:szCs w:val="24"/>
          <w:shd w:val="clear" w:color="auto" w:fill="FFFFFF"/>
        </w:rPr>
        <w:t>.</w:t>
      </w:r>
    </w:p>
    <w:p w:rsidR="001836F9" w:rsidRDefault="001836F9">
      <w:pPr>
        <w:spacing w:after="0" w:line="240" w:lineRule="auto"/>
        <w:ind w:firstLine="567"/>
        <w:jc w:val="both"/>
        <w:rPr>
          <w:rFonts w:ascii="Times New Roman" w:eastAsiaTheme="minorEastAsia" w:hAnsi="Times New Roman" w:cs="Times New Roman"/>
          <w:sz w:val="12"/>
          <w:szCs w:val="12"/>
        </w:rPr>
      </w:pPr>
    </w:p>
    <w:p w:rsidR="001836F9" w:rsidRDefault="0064700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Проверка правомерности и эффективности использования средств, направленных на оплату труда работников учреждения</w:t>
      </w:r>
    </w:p>
    <w:p w:rsidR="001836F9" w:rsidRDefault="006470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Основанием для определения размера заработной платы работников МКУ «ХТС» в проверяемом периоде являются:</w:t>
      </w:r>
    </w:p>
    <w:p w:rsidR="001836F9" w:rsidRDefault="0064700A">
      <w:pPr>
        <w:tabs>
          <w:tab w:val="left" w:pos="709"/>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Коллективный договор на 2022-2025гг., утверждённый 07.07.2022г. и зарегистрированный ГКУ АО «Центр социальной поддержки населения Ахтубинского района» от 11.07.2022 №46 (далее - Коллективный договор);</w:t>
      </w:r>
    </w:p>
    <w:p w:rsidR="001836F9" w:rsidRDefault="0064700A">
      <w:pPr>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Положение о системе оплаты труда работников МКУ «ХТС», утверждённое руководителем МКУ «ХТС» 07.07.2022 г. (далее - Положение об оплате труда);</w:t>
      </w:r>
    </w:p>
    <w:p w:rsidR="001836F9" w:rsidRDefault="0064700A">
      <w:pPr>
        <w:tabs>
          <w:tab w:val="left" w:pos="709"/>
          <w:tab w:val="left" w:pos="851"/>
          <w:tab w:val="left" w:pos="993"/>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Правила внутреннего трудового распорядка МКУ «ХТС», утверждённые руководителем 07.07.2022 г. (далее - Правила внутреннего распорядка);</w:t>
      </w:r>
    </w:p>
    <w:p w:rsidR="001836F9" w:rsidRDefault="006470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штатное расписание на 2023 год и изменения к нему, утверждённые руководителем Учреждения и согласованные с Учредителем;</w:t>
      </w:r>
    </w:p>
    <w:p w:rsidR="001836F9" w:rsidRDefault="006470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трудовые договоры;</w:t>
      </w:r>
    </w:p>
    <w:p w:rsidR="001836F9" w:rsidRDefault="006470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табели учёта использования рабочего времени;</w:t>
      </w:r>
    </w:p>
    <w:p w:rsidR="001836F9" w:rsidRDefault="006470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приказы руководителя.</w:t>
      </w:r>
    </w:p>
    <w:p w:rsidR="001836F9" w:rsidRDefault="0064700A">
      <w:pPr>
        <w:spacing w:after="0" w:line="240" w:lineRule="auto"/>
        <w:ind w:firstLine="56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результате проверки установлено следующее:</w:t>
      </w:r>
    </w:p>
    <w:p w:rsidR="001836F9" w:rsidRDefault="0064700A">
      <w:pPr>
        <w:numPr>
          <w:ilvl w:val="0"/>
          <w:numId w:val="7"/>
        </w:num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Система оплаты труда </w:t>
      </w:r>
      <w:r>
        <w:rPr>
          <w:rFonts w:ascii="Times New Roman" w:eastAsia="Times New Roman" w:hAnsi="Times New Roman" w:cs="Times New Roman"/>
          <w:sz w:val="24"/>
          <w:szCs w:val="24"/>
          <w:lang w:eastAsia="ru-RU"/>
        </w:rPr>
        <w:t xml:space="preserve">утверждена постановлением администрации МО «Ахтубинский район» от 27.11.2017 №795 «О системе оплаты труда работников муниципальных бюджетных, казённых, автономных учреждений, подведомственных управлению культуры и кинофикации администрации муниципального образования «Ахтубинский район» (в ред. от 30.03.2022 г. №163, от 18.05.2023 №238) (далее - Постановление от 27.11.2017 №795) и разработана в </w:t>
      </w:r>
      <w:r>
        <w:rPr>
          <w:rFonts w:ascii="Times New Roman" w:eastAsia="Times New Roman" w:hAnsi="Times New Roman"/>
          <w:sz w:val="24"/>
          <w:szCs w:val="24"/>
          <w:lang w:eastAsia="ru-RU"/>
        </w:rPr>
        <w:t>соответствии с ТК РФ, Законом Астраханской области от 09.12.2008 № 75/2008-ОЗ «О системах оплаты труда работников государственных и муниципальных учреждений Астраханской области», постановлением Правительства Астраханской области от 03.07.2017 №232-П «О системе оплаты труда работников государственных учреждений Астраханской области, подведомственных министерству культуры и туризма Астраханской области» (далее - Постановление Правительства АО от 03.07.2017 №232-П).</w:t>
      </w:r>
    </w:p>
    <w:p w:rsidR="001836F9" w:rsidRDefault="0064700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hAnsi="Times New Roman" w:cs="Times New Roman"/>
          <w:sz w:val="24"/>
          <w:szCs w:val="24"/>
          <w:lang w:eastAsia="ru-RU"/>
        </w:rPr>
        <w:t xml:space="preserve">В соответствии с п. 2.3 </w:t>
      </w:r>
      <w:r>
        <w:rPr>
          <w:rFonts w:ascii="Times New Roman" w:eastAsia="Times New Roman" w:hAnsi="Times New Roman" w:cs="Times New Roman"/>
          <w:sz w:val="24"/>
          <w:szCs w:val="24"/>
          <w:lang w:eastAsia="ru-RU"/>
        </w:rPr>
        <w:t xml:space="preserve">Постановления от 27.11.2017 №795, п. 2.4 </w:t>
      </w:r>
      <w:r>
        <w:rPr>
          <w:rFonts w:ascii="Times New Roman" w:eastAsia="Times New Roman" w:hAnsi="Times New Roman"/>
          <w:sz w:val="24"/>
          <w:szCs w:val="24"/>
          <w:lang w:eastAsia="ru-RU"/>
        </w:rPr>
        <w:t>Постановления Правительства АО от 03.07.2017 №232-П</w:t>
      </w:r>
      <w:r>
        <w:rPr>
          <w:rFonts w:ascii="Times New Roman" w:eastAsia="Times New Roman" w:hAnsi="Times New Roman" w:cs="Times New Roman"/>
          <w:sz w:val="24"/>
          <w:szCs w:val="24"/>
          <w:lang w:eastAsia="ru-RU"/>
        </w:rPr>
        <w:t xml:space="preserve"> д</w:t>
      </w:r>
      <w:r>
        <w:rPr>
          <w:rFonts w:ascii="Times New Roman" w:eastAsia="Times New Roman" w:hAnsi="Times New Roman"/>
          <w:sz w:val="24"/>
          <w:szCs w:val="24"/>
          <w:lang w:eastAsia="ru-RU"/>
        </w:rPr>
        <w:t xml:space="preserve">оплата за работу в ночное время (с 22 часов до 6 часов) устанавливается в размере </w:t>
      </w:r>
      <w:r>
        <w:rPr>
          <w:rFonts w:ascii="Times New Roman" w:eastAsia="Times New Roman" w:hAnsi="Times New Roman"/>
          <w:b/>
          <w:bCs/>
          <w:sz w:val="24"/>
          <w:szCs w:val="24"/>
          <w:lang w:eastAsia="ru-RU"/>
        </w:rPr>
        <w:t>30</w:t>
      </w:r>
      <w:r>
        <w:rPr>
          <w:rFonts w:ascii="Times New Roman" w:eastAsia="Times New Roman" w:hAnsi="Times New Roman"/>
          <w:sz w:val="24"/>
          <w:szCs w:val="24"/>
          <w:lang w:eastAsia="ru-RU"/>
        </w:rPr>
        <w:t xml:space="preserve"> процентов должностного оклада, ставки заработной платы за каждый час работы в ночное время.</w:t>
      </w:r>
    </w:p>
    <w:p w:rsidR="001836F9" w:rsidRDefault="0064700A">
      <w:pPr>
        <w:autoSpaceDE w:val="0"/>
        <w:autoSpaceDN w:val="0"/>
        <w:adjustRightInd w:val="0"/>
        <w:spacing w:after="0" w:line="240" w:lineRule="auto"/>
        <w:ind w:firstLine="567"/>
        <w:jc w:val="both"/>
        <w:rPr>
          <w:rFonts w:ascii="Times New Roman" w:eastAsia="Times New Roman" w:hAnsi="Times New Roman" w:cs="Times New Roman"/>
          <w:i/>
          <w:iCs/>
          <w:sz w:val="24"/>
          <w:szCs w:val="24"/>
          <w:lang w:eastAsia="ru-RU"/>
        </w:rPr>
      </w:pPr>
      <w:r>
        <w:rPr>
          <w:rFonts w:ascii="Times New Roman" w:hAnsi="Times New Roman" w:cs="Times New Roman"/>
          <w:i/>
          <w:iCs/>
          <w:sz w:val="24"/>
          <w:szCs w:val="24"/>
          <w:lang w:eastAsia="ru-RU"/>
        </w:rPr>
        <w:t xml:space="preserve">В нарушение п. 2.3 </w:t>
      </w:r>
      <w:r>
        <w:rPr>
          <w:rFonts w:ascii="Times New Roman" w:eastAsia="Times New Roman" w:hAnsi="Times New Roman" w:cs="Times New Roman"/>
          <w:i/>
          <w:iCs/>
          <w:sz w:val="24"/>
          <w:szCs w:val="24"/>
          <w:lang w:eastAsia="ru-RU"/>
        </w:rPr>
        <w:t xml:space="preserve">Постановления от 27.11.2017 №795, п. 2.4 </w:t>
      </w:r>
      <w:r>
        <w:rPr>
          <w:rFonts w:ascii="Times New Roman" w:eastAsia="Times New Roman" w:hAnsi="Times New Roman"/>
          <w:i/>
          <w:iCs/>
          <w:sz w:val="24"/>
          <w:szCs w:val="24"/>
          <w:lang w:eastAsia="ru-RU"/>
        </w:rPr>
        <w:t xml:space="preserve">Постановления Правительства АО от 03.07.2017 №232-П </w:t>
      </w:r>
      <w:r>
        <w:rPr>
          <w:rFonts w:ascii="Times New Roman" w:hAnsi="Times New Roman" w:cs="Times New Roman"/>
          <w:i/>
          <w:iCs/>
          <w:sz w:val="24"/>
          <w:szCs w:val="24"/>
          <w:lang w:eastAsia="ru-RU"/>
        </w:rPr>
        <w:t xml:space="preserve">доплата за работу в ночное время (с 22 часов до 6 часов) </w:t>
      </w:r>
      <w:r>
        <w:rPr>
          <w:rFonts w:ascii="Times New Roman" w:eastAsia="Times New Roman" w:hAnsi="Times New Roman"/>
          <w:i/>
          <w:iCs/>
          <w:sz w:val="24"/>
          <w:szCs w:val="24"/>
          <w:lang w:eastAsia="ru-RU"/>
        </w:rPr>
        <w:t>в</w:t>
      </w:r>
      <w:r>
        <w:rPr>
          <w:rFonts w:ascii="Times New Roman" w:hAnsi="Times New Roman" w:cs="Times New Roman"/>
          <w:i/>
          <w:iCs/>
          <w:sz w:val="24"/>
          <w:szCs w:val="24"/>
          <w:lang w:eastAsia="ru-RU"/>
        </w:rPr>
        <w:t xml:space="preserve"> п. 5.8 Правил внутреннего распорядка и п. 2.3 </w:t>
      </w:r>
      <w:r>
        <w:rPr>
          <w:rFonts w:ascii="Times New Roman" w:eastAsia="Times New Roman" w:hAnsi="Times New Roman" w:cs="Times New Roman"/>
          <w:i/>
          <w:iCs/>
          <w:sz w:val="24"/>
          <w:szCs w:val="24"/>
          <w:lang w:eastAsia="ru-RU"/>
        </w:rPr>
        <w:t>Положения об оплате труда</w:t>
      </w:r>
      <w:r>
        <w:rPr>
          <w:rFonts w:ascii="Times New Roman" w:hAnsi="Times New Roman" w:cs="Times New Roman"/>
          <w:i/>
          <w:iCs/>
          <w:sz w:val="24"/>
          <w:szCs w:val="24"/>
          <w:lang w:eastAsia="ru-RU"/>
        </w:rPr>
        <w:t xml:space="preserve"> установлена в размере </w:t>
      </w:r>
      <w:r>
        <w:rPr>
          <w:rFonts w:ascii="Times New Roman" w:hAnsi="Times New Roman" w:cs="Times New Roman"/>
          <w:b/>
          <w:bCs/>
          <w:i/>
          <w:iCs/>
          <w:sz w:val="24"/>
          <w:szCs w:val="24"/>
          <w:lang w:eastAsia="ru-RU"/>
        </w:rPr>
        <w:t>35</w:t>
      </w:r>
      <w:r>
        <w:rPr>
          <w:rFonts w:ascii="Times New Roman" w:hAnsi="Times New Roman" w:cs="Times New Roman"/>
          <w:i/>
          <w:iCs/>
          <w:sz w:val="24"/>
          <w:szCs w:val="24"/>
          <w:lang w:eastAsia="ru-RU"/>
        </w:rPr>
        <w:t>% должностного оклада, ставки заработной платы за каждый час работы в ночное время.</w:t>
      </w:r>
    </w:p>
    <w:p w:rsidR="001836F9" w:rsidRDefault="0064700A">
      <w:pPr>
        <w:autoSpaceDE w:val="0"/>
        <w:autoSpaceDN w:val="0"/>
        <w:adjustRightInd w:val="0"/>
        <w:spacing w:after="0" w:line="240" w:lineRule="auto"/>
        <w:ind w:firstLine="567"/>
        <w:jc w:val="both"/>
        <w:rPr>
          <w:rFonts w:ascii="Times New Roman" w:hAnsi="Times New Roman" w:cs="Times New Roman"/>
          <w:bCs/>
          <w:i/>
          <w:iCs/>
          <w:sz w:val="24"/>
          <w:szCs w:val="24"/>
        </w:rPr>
      </w:pPr>
      <w:r>
        <w:rPr>
          <w:rFonts w:ascii="Times New Roman" w:hAnsi="Times New Roman" w:cs="Times New Roman"/>
          <w:bCs/>
          <w:i/>
          <w:iCs/>
          <w:sz w:val="24"/>
          <w:szCs w:val="24"/>
        </w:rPr>
        <w:t xml:space="preserve">Контрольно-счетная палата рекомендует привести </w:t>
      </w:r>
      <w:r>
        <w:rPr>
          <w:rFonts w:ascii="Times New Roman" w:hAnsi="Times New Roman" w:cs="Times New Roman"/>
          <w:bCs/>
          <w:i/>
          <w:iCs/>
          <w:sz w:val="24"/>
          <w:szCs w:val="24"/>
          <w:lang w:eastAsia="ru-RU"/>
        </w:rPr>
        <w:t xml:space="preserve">Правила внутреннего распорядка и </w:t>
      </w:r>
      <w:r>
        <w:rPr>
          <w:rFonts w:ascii="Times New Roman" w:eastAsia="Times New Roman" w:hAnsi="Times New Roman" w:cs="Times New Roman"/>
          <w:bCs/>
          <w:i/>
          <w:iCs/>
          <w:sz w:val="24"/>
          <w:szCs w:val="24"/>
          <w:lang w:eastAsia="ru-RU"/>
        </w:rPr>
        <w:t xml:space="preserve">Положение об оплате труда </w:t>
      </w:r>
      <w:r>
        <w:rPr>
          <w:rFonts w:ascii="Times New Roman" w:hAnsi="Times New Roman" w:cs="Times New Roman"/>
          <w:bCs/>
          <w:i/>
          <w:iCs/>
          <w:sz w:val="24"/>
          <w:szCs w:val="24"/>
        </w:rPr>
        <w:t>в соответствие с действующими нормативными документами.</w:t>
      </w:r>
    </w:p>
    <w:p w:rsidR="001836F9" w:rsidRDefault="001836F9">
      <w:pPr>
        <w:autoSpaceDE w:val="0"/>
        <w:autoSpaceDN w:val="0"/>
        <w:adjustRightInd w:val="0"/>
        <w:spacing w:after="0" w:line="240" w:lineRule="auto"/>
        <w:ind w:firstLine="567"/>
        <w:jc w:val="both"/>
        <w:rPr>
          <w:rFonts w:ascii="Times New Roman" w:hAnsi="Times New Roman" w:cs="Times New Roman"/>
          <w:sz w:val="12"/>
          <w:szCs w:val="12"/>
        </w:rPr>
      </w:pPr>
    </w:p>
    <w:p w:rsidR="001836F9" w:rsidRDefault="0064700A">
      <w:pPr>
        <w:numPr>
          <w:ilvl w:val="0"/>
          <w:numId w:val="7"/>
        </w:num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соответствии с п. 3.2 Коллективного договора Управления культуры специалистам аппарата, руководителям учреждений, подведомственных Управлению культуры устанавливается ненормированный рабочий день. Работодателем директора МКУ «ХТС» является Управление культуры и действие Коллективного договора Управления культуры распространяется на него.</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Согласно ст. 101 ТК РФ 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днём устанавливается коллективным договором, соглашениями или локальным нормативным актом, принимаемым с учётом мнения представительного органа работников.</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соответствии со ст. 119 ТК РФ работникам с ненормированным рабочим днём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w:t>
      </w:r>
      <w:r>
        <w:rPr>
          <w:rFonts w:ascii="Times New Roman" w:hAnsi="Times New Roman" w:cs="Times New Roman"/>
          <w:b/>
          <w:bCs/>
          <w:sz w:val="24"/>
          <w:szCs w:val="24"/>
          <w:lang w:eastAsia="ru-RU"/>
        </w:rPr>
        <w:t>трёх</w:t>
      </w:r>
      <w:r>
        <w:rPr>
          <w:rFonts w:ascii="Times New Roman" w:hAnsi="Times New Roman" w:cs="Times New Roman"/>
          <w:sz w:val="24"/>
          <w:szCs w:val="24"/>
          <w:lang w:eastAsia="ru-RU"/>
        </w:rPr>
        <w:t xml:space="preserve"> календарных дней.</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В п. 6.</w:t>
      </w:r>
      <w:r>
        <w:rPr>
          <w:rFonts w:ascii="Times New Roman" w:eastAsia="Times New Roman" w:hAnsi="Times New Roman" w:cs="Times New Roman"/>
          <w:sz w:val="24"/>
          <w:szCs w:val="24"/>
          <w:lang w:eastAsia="ru-RU"/>
        </w:rPr>
        <w:t xml:space="preserve">4 Коллективного договора указано, что руководителю, водителям МКУ «ХТС» дополнительно предоставляется оплачиваемый отпуск в размере 4 календарных дней. </w:t>
      </w:r>
      <w:r>
        <w:rPr>
          <w:rFonts w:ascii="Times New Roman" w:hAnsi="Times New Roman" w:cs="Times New Roman"/>
          <w:sz w:val="24"/>
          <w:szCs w:val="24"/>
          <w:lang w:eastAsia="ru-RU"/>
        </w:rPr>
        <w:t xml:space="preserve">В п. 6.4. Правил внутреннего распорядка указано, что дополнительный отпуск в размере 4 календарных дней предоставляется руководителю, </w:t>
      </w:r>
      <w:r>
        <w:rPr>
          <w:rFonts w:ascii="Times New Roman" w:hAnsi="Times New Roman" w:cs="Times New Roman"/>
          <w:i/>
          <w:iCs/>
          <w:sz w:val="24"/>
          <w:szCs w:val="24"/>
          <w:lang w:eastAsia="ru-RU"/>
        </w:rPr>
        <w:t>начальнику гаража</w:t>
      </w:r>
      <w:r>
        <w:rPr>
          <w:rFonts w:ascii="Times New Roman" w:hAnsi="Times New Roman" w:cs="Times New Roman"/>
          <w:sz w:val="24"/>
          <w:szCs w:val="24"/>
          <w:lang w:eastAsia="ru-RU"/>
        </w:rPr>
        <w:t xml:space="preserve"> и водителям. Нормативно-правовые акты противоречат друг другу. </w:t>
      </w:r>
    </w:p>
    <w:p w:rsidR="001836F9" w:rsidRDefault="0064700A">
      <w:pPr>
        <w:autoSpaceDE w:val="0"/>
        <w:autoSpaceDN w:val="0"/>
        <w:adjustRightInd w:val="0"/>
        <w:spacing w:after="0" w:line="240" w:lineRule="auto"/>
        <w:ind w:firstLine="567"/>
        <w:jc w:val="both"/>
        <w:rPr>
          <w:rFonts w:ascii="Times New Roman" w:hAnsi="Times New Roman" w:cs="Times New Roman"/>
          <w:b/>
          <w:bCs/>
          <w:i/>
          <w:iCs/>
          <w:sz w:val="24"/>
          <w:szCs w:val="24"/>
        </w:rPr>
      </w:pPr>
      <w:r>
        <w:rPr>
          <w:rFonts w:ascii="Times New Roman" w:hAnsi="Times New Roman" w:cs="Times New Roman"/>
          <w:b/>
          <w:bCs/>
          <w:i/>
          <w:iCs/>
          <w:sz w:val="24"/>
          <w:szCs w:val="24"/>
        </w:rPr>
        <w:t>Контрольно-счетная палата рекомендует:</w:t>
      </w:r>
    </w:p>
    <w:p w:rsidR="001836F9" w:rsidRDefault="0064700A">
      <w:pPr>
        <w:autoSpaceDE w:val="0"/>
        <w:autoSpaceDN w:val="0"/>
        <w:adjustRightInd w:val="0"/>
        <w:spacing w:after="0" w:line="240" w:lineRule="auto"/>
        <w:ind w:firstLine="567"/>
        <w:jc w:val="both"/>
        <w:rPr>
          <w:rFonts w:ascii="Times New Roman" w:eastAsia="Times New Roman" w:hAnsi="Times New Roman" w:cs="Times New Roman"/>
          <w:bCs/>
          <w:i/>
          <w:iCs/>
          <w:sz w:val="24"/>
          <w:szCs w:val="24"/>
        </w:rPr>
      </w:pPr>
      <w:r>
        <w:rPr>
          <w:rFonts w:ascii="Times New Roman" w:hAnsi="Times New Roman" w:cs="Times New Roman"/>
          <w:i/>
          <w:iCs/>
          <w:sz w:val="24"/>
          <w:szCs w:val="24"/>
        </w:rPr>
        <w:t>- привести локально-нормативные</w:t>
      </w:r>
      <w:r>
        <w:rPr>
          <w:rFonts w:ascii="Times New Roman" w:eastAsia="Times New Roman" w:hAnsi="Times New Roman" w:cs="Times New Roman"/>
          <w:bCs/>
          <w:i/>
          <w:iCs/>
          <w:sz w:val="24"/>
          <w:szCs w:val="24"/>
        </w:rPr>
        <w:t xml:space="preserve"> акты (Коллективный договор МКУ «ХТС» и </w:t>
      </w:r>
      <w:r>
        <w:rPr>
          <w:rFonts w:ascii="Times New Roman" w:eastAsia="Times New Roman" w:hAnsi="Times New Roman"/>
          <w:bCs/>
          <w:i/>
          <w:iCs/>
          <w:sz w:val="24"/>
          <w:szCs w:val="24"/>
        </w:rPr>
        <w:t>Правила внутреннего распорядка)</w:t>
      </w:r>
      <w:r>
        <w:rPr>
          <w:rFonts w:ascii="Times New Roman" w:eastAsia="Times New Roman" w:hAnsi="Times New Roman" w:cs="Times New Roman"/>
          <w:bCs/>
          <w:i/>
          <w:iCs/>
          <w:sz w:val="24"/>
          <w:szCs w:val="24"/>
        </w:rPr>
        <w:t xml:space="preserve"> в соответствие друг с другом;</w:t>
      </w:r>
    </w:p>
    <w:p w:rsidR="001836F9" w:rsidRDefault="0064700A">
      <w:pPr>
        <w:autoSpaceDE w:val="0"/>
        <w:autoSpaceDN w:val="0"/>
        <w:adjustRightInd w:val="0"/>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пункт 6.4 Коллективного договора изложить в следующей редакции:</w:t>
      </w:r>
    </w:p>
    <w:p w:rsidR="001836F9" w:rsidRDefault="0064700A">
      <w:pPr>
        <w:autoSpaceDE w:val="0"/>
        <w:autoSpaceDN w:val="0"/>
        <w:adjustRightInd w:val="0"/>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«Работникам Учреждения устанавливается ненормированный рабочий день. Перечень должностей работников учреждения с ненормированным рабочим днём и определение продолжительности дополнительного оплачиваемого отпуска утверждается руководителем учреждения</w:t>
      </w:r>
      <w:r>
        <w:rPr>
          <w:rFonts w:ascii="Times New Roman" w:eastAsia="Times New Roman" w:hAnsi="Times New Roman"/>
          <w:bCs/>
          <w:i/>
          <w:iCs/>
          <w:sz w:val="24"/>
          <w:szCs w:val="24"/>
        </w:rPr>
        <w:t xml:space="preserve"> с учётом мнения представительного органа работников (ст.101, 119 ТК РФ)</w:t>
      </w:r>
      <w:r>
        <w:rPr>
          <w:rFonts w:ascii="Times New Roman" w:eastAsia="Times New Roman" w:hAnsi="Times New Roman" w:cs="Times New Roman"/>
          <w:bCs/>
          <w:i/>
          <w:iCs/>
          <w:sz w:val="24"/>
          <w:szCs w:val="24"/>
        </w:rPr>
        <w:t>»;</w:t>
      </w:r>
    </w:p>
    <w:p w:rsidR="001836F9" w:rsidRDefault="0064700A">
      <w:pPr>
        <w:autoSpaceDE w:val="0"/>
        <w:autoSpaceDN w:val="0"/>
        <w:adjustRightInd w:val="0"/>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пункт 6.4 Правил внутреннего распорядка изложить в следующей редакции:</w:t>
      </w:r>
    </w:p>
    <w:p w:rsidR="001836F9" w:rsidRDefault="0064700A">
      <w:pPr>
        <w:autoSpaceDE w:val="0"/>
        <w:autoSpaceDN w:val="0"/>
        <w:adjustRightInd w:val="0"/>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w:t>
      </w:r>
      <w:r>
        <w:rPr>
          <w:rFonts w:ascii="Times New Roman" w:eastAsia="Times New Roman" w:hAnsi="Times New Roman"/>
          <w:bCs/>
          <w:i/>
          <w:iCs/>
          <w:sz w:val="24"/>
          <w:szCs w:val="24"/>
        </w:rPr>
        <w:t>Работникам Учреждения устанавливается ненормированный рабочий день. Перечень должностей работников учреждения с ненормированным рабочим днём и продолжительность дополнительного оплачиваемого отпуска приведены в Приложении №...к настоящим Правилам внутреннего трудового распорядка»;</w:t>
      </w:r>
    </w:p>
    <w:p w:rsidR="001836F9" w:rsidRDefault="0064700A">
      <w:pPr>
        <w:autoSpaceDE w:val="0"/>
        <w:autoSpaceDN w:val="0"/>
        <w:adjustRightInd w:val="0"/>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дополнить Правила внутреннего распорядка приложением№... «Перечень должностных лиц с ненормированным рабочим днём» и утвердить продолжительность дополнительного оплачиваемого отпуска по должностям.</w:t>
      </w:r>
    </w:p>
    <w:p w:rsidR="001836F9" w:rsidRDefault="001836F9">
      <w:pPr>
        <w:autoSpaceDE w:val="0"/>
        <w:autoSpaceDN w:val="0"/>
        <w:adjustRightInd w:val="0"/>
        <w:spacing w:after="0" w:line="240" w:lineRule="auto"/>
        <w:ind w:firstLine="567"/>
        <w:jc w:val="both"/>
        <w:rPr>
          <w:rFonts w:ascii="Times New Roman" w:eastAsia="Times New Roman" w:hAnsi="Times New Roman" w:cs="Times New Roman"/>
          <w:bCs/>
          <w:i/>
          <w:iCs/>
          <w:sz w:val="12"/>
          <w:szCs w:val="12"/>
          <w:highlight w:val="yellow"/>
        </w:rPr>
      </w:pPr>
    </w:p>
    <w:p w:rsidR="001836F9" w:rsidRDefault="0064700A">
      <w:pPr>
        <w:numPr>
          <w:ilvl w:val="0"/>
          <w:numId w:val="7"/>
        </w:numPr>
        <w:autoSpaceDE w:val="0"/>
        <w:autoSpaceDN w:val="0"/>
        <w:adjustRightInd w:val="0"/>
        <w:spacing w:after="0" w:line="240" w:lineRule="auto"/>
        <w:ind w:firstLine="567"/>
        <w:jc w:val="both"/>
        <w:rPr>
          <w:rFonts w:ascii="Times New Roman" w:hAnsi="Times New Roman"/>
          <w:sz w:val="24"/>
          <w:szCs w:val="24"/>
          <w:lang w:val="en-US" w:eastAsia="ru-RU"/>
        </w:rPr>
      </w:pPr>
      <w:r>
        <w:rPr>
          <w:rFonts w:ascii="Times New Roman" w:hAnsi="Times New Roman" w:cs="Times New Roman"/>
          <w:sz w:val="24"/>
          <w:szCs w:val="24"/>
          <w:lang w:eastAsia="ru-RU"/>
        </w:rPr>
        <w:t xml:space="preserve">Согласно п. 4.5 трудового договора от 11.01.2021 №4, заключённого между МКУ «ХТС» и Легенькой Дарьей Сергеевной (должность - заведующий сектором по контрактной службе), работнику установлен ежегодный основной оплачиваемый отпуск продолжительностью 28 календарных дней и дополнительный за работу в условиях ненормированного рабочего дня продолжительностью </w:t>
      </w:r>
      <w:r>
        <w:rPr>
          <w:rFonts w:ascii="Times New Roman" w:hAnsi="Times New Roman" w:cs="Times New Roman"/>
          <w:sz w:val="24"/>
          <w:szCs w:val="24"/>
          <w:lang w:val="en-US" w:eastAsia="ru-RU"/>
        </w:rPr>
        <w:t xml:space="preserve">3 календарных дня, что не соответствует п. 6.4 </w:t>
      </w:r>
      <w:r>
        <w:rPr>
          <w:rFonts w:ascii="Times New Roman" w:hAnsi="Times New Roman" w:cs="Times New Roman"/>
          <w:sz w:val="24"/>
          <w:szCs w:val="24"/>
          <w:lang w:eastAsia="ru-RU"/>
        </w:rPr>
        <w:t>К</w:t>
      </w:r>
      <w:r>
        <w:rPr>
          <w:rFonts w:ascii="Times New Roman" w:hAnsi="Times New Roman" w:cs="Times New Roman"/>
          <w:sz w:val="24"/>
          <w:szCs w:val="24"/>
          <w:lang w:val="en-US" w:eastAsia="ru-RU"/>
        </w:rPr>
        <w:t xml:space="preserve">оллективного договора. </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Согласно ч.4 ст.57 ТК РФ 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Согласно приказу о предоставлении отпуска работнику от 18.07.2023 №150-к Легенькой Д.С. (заведующий сектором по контрактной службе) предоставлен основной оплачиваемый отпуск продолжительностью 32 календарных дня, что не соответствует условиям трудового договора (28 дней основного отпуска и 3 дополнительных).</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sz w:val="24"/>
          <w:szCs w:val="24"/>
          <w:lang w:eastAsia="ru-RU"/>
        </w:rPr>
        <w:t xml:space="preserve">Таким образом, сумма </w:t>
      </w:r>
      <w:r>
        <w:rPr>
          <w:rFonts w:ascii="Times New Roman" w:hAnsi="Times New Roman"/>
          <w:b/>
          <w:bCs/>
          <w:sz w:val="24"/>
          <w:szCs w:val="24"/>
          <w:lang w:eastAsia="ru-RU"/>
        </w:rPr>
        <w:t xml:space="preserve">неправомерной выплаты составила 1034,29 руб. </w:t>
      </w:r>
      <w:r>
        <w:rPr>
          <w:rFonts w:ascii="Times New Roman" w:hAnsi="Times New Roman"/>
          <w:sz w:val="24"/>
          <w:szCs w:val="24"/>
          <w:lang w:eastAsia="ru-RU"/>
        </w:rPr>
        <w:t>(отпускные за 32 дня составили 33097,28 руб., за 31 (28+3=31) календарный день сумма отпускных составит 33097,28/32*31=32062,99 руб.).</w:t>
      </w:r>
    </w:p>
    <w:p w:rsidR="001836F9" w:rsidRDefault="0064700A">
      <w:pPr>
        <w:autoSpaceDE w:val="0"/>
        <w:autoSpaceDN w:val="0"/>
        <w:adjustRightInd w:val="0"/>
        <w:spacing w:after="0" w:line="240" w:lineRule="auto"/>
        <w:ind w:firstLine="567"/>
        <w:jc w:val="both"/>
        <w:rPr>
          <w:rFonts w:ascii="Times New Roman" w:hAnsi="Times New Roman"/>
          <w:i/>
          <w:iCs/>
          <w:sz w:val="24"/>
          <w:szCs w:val="24"/>
          <w:lang w:eastAsia="ru-RU"/>
        </w:rPr>
      </w:pPr>
      <w:r>
        <w:rPr>
          <w:rFonts w:ascii="Times New Roman" w:eastAsia="Times New Roman" w:hAnsi="Times New Roman" w:cs="Times New Roman"/>
          <w:bCs/>
          <w:i/>
          <w:sz w:val="24"/>
          <w:szCs w:val="24"/>
          <w:lang w:eastAsia="ru-RU"/>
        </w:rPr>
        <w:t xml:space="preserve">Суммы неправомерных выплат подлежат взысканию </w:t>
      </w:r>
      <w:r>
        <w:rPr>
          <w:rFonts w:ascii="Times New Roman" w:hAnsi="Times New Roman"/>
          <w:bCs/>
          <w:i/>
          <w:sz w:val="24"/>
          <w:szCs w:val="24"/>
        </w:rPr>
        <w:t xml:space="preserve">в соответствии с действующим законодательством. </w:t>
      </w:r>
      <w:r>
        <w:rPr>
          <w:rFonts w:ascii="Times New Roman" w:hAnsi="Times New Roman"/>
          <w:i/>
          <w:iCs/>
          <w:sz w:val="24"/>
          <w:szCs w:val="24"/>
          <w:lang w:eastAsia="ru-RU"/>
        </w:rPr>
        <w:t>Контрольно-счетная палата рекомендует привести условия трудового договора в соответствие с коллективным договором. Согласно ст. 74 К РФ о предстоящих изменениях, определённых сторонами условий трудового договора работника необходимо уведомить не позднее, чем за два месяца.</w:t>
      </w:r>
    </w:p>
    <w:p w:rsidR="001836F9" w:rsidRDefault="001836F9">
      <w:pPr>
        <w:autoSpaceDE w:val="0"/>
        <w:autoSpaceDN w:val="0"/>
        <w:adjustRightInd w:val="0"/>
        <w:spacing w:after="0" w:line="240" w:lineRule="auto"/>
        <w:ind w:firstLine="567"/>
        <w:jc w:val="both"/>
        <w:rPr>
          <w:rFonts w:ascii="Times New Roman" w:hAnsi="Times New Roman"/>
          <w:i/>
          <w:iCs/>
          <w:sz w:val="12"/>
          <w:szCs w:val="12"/>
          <w:lang w:eastAsia="ru-RU"/>
        </w:rPr>
      </w:pP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Согласно п. 4.5 трудового договора от 11.01.2021 №5, заключённого между МКУ «ХТС» и Легенькой Дарьей Сергеевной (должность - специалист по закупкам сектора по контрактной службе, внутреннее совместительство, 0,3 ставки), работнику установлен ежегодный основной оплачиваемый отпуск продолжительностью 28 календарных дней.</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Согласно приказу о предоставлении отпуска работнику от 18.07.2023 №151-к Легенькой Д.С. (специалист по закупкам) предоставлен основной оплачиваемый отпуск продолжительностью 32 календарных дня, что не соответствует условиям трудового договора.</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sz w:val="24"/>
          <w:szCs w:val="24"/>
          <w:lang w:eastAsia="ru-RU"/>
        </w:rPr>
        <w:t xml:space="preserve">Таким образом, сумма </w:t>
      </w:r>
      <w:r>
        <w:rPr>
          <w:rFonts w:ascii="Times New Roman" w:hAnsi="Times New Roman"/>
          <w:b/>
          <w:bCs/>
          <w:sz w:val="24"/>
          <w:szCs w:val="24"/>
          <w:lang w:eastAsia="ru-RU"/>
        </w:rPr>
        <w:t xml:space="preserve">неправомерной выплаты составила 923,92 руб. </w:t>
      </w:r>
      <w:r>
        <w:rPr>
          <w:rFonts w:ascii="Times New Roman" w:hAnsi="Times New Roman"/>
          <w:sz w:val="24"/>
          <w:szCs w:val="24"/>
          <w:lang w:eastAsia="ru-RU"/>
        </w:rPr>
        <w:t>(отпускные за 32 дня составили 7391,36 руб., за 28 календарный дней сумма отпускных составит 7391,36/32*28=6467,44 руб.).</w:t>
      </w:r>
    </w:p>
    <w:p w:rsidR="001836F9" w:rsidRDefault="0064700A">
      <w:pPr>
        <w:autoSpaceDE w:val="0"/>
        <w:autoSpaceDN w:val="0"/>
        <w:adjustRightInd w:val="0"/>
        <w:spacing w:before="120" w:after="0" w:line="240" w:lineRule="auto"/>
        <w:ind w:firstLine="567"/>
        <w:jc w:val="both"/>
        <w:rPr>
          <w:rFonts w:ascii="Times New Roman" w:hAnsi="Times New Roman"/>
          <w:bCs/>
          <w:i/>
          <w:sz w:val="24"/>
          <w:szCs w:val="24"/>
        </w:rPr>
      </w:pPr>
      <w:r>
        <w:rPr>
          <w:rFonts w:ascii="Times New Roman" w:eastAsia="Times New Roman" w:hAnsi="Times New Roman" w:cs="Times New Roman"/>
          <w:bCs/>
          <w:i/>
          <w:sz w:val="24"/>
          <w:szCs w:val="24"/>
          <w:lang w:eastAsia="ru-RU"/>
        </w:rPr>
        <w:t xml:space="preserve">Руководителю Учреждения рекомендуется учесть данные факты при принятии управленческих решений. Суммы неправомерных выплат подлежат взысканию </w:t>
      </w:r>
      <w:r>
        <w:rPr>
          <w:rFonts w:ascii="Times New Roman" w:hAnsi="Times New Roman"/>
          <w:bCs/>
          <w:i/>
          <w:sz w:val="24"/>
          <w:szCs w:val="24"/>
        </w:rPr>
        <w:t>в соответствии с действующим законодательством.</w:t>
      </w:r>
    </w:p>
    <w:p w:rsidR="001836F9" w:rsidRDefault="001836F9">
      <w:pPr>
        <w:autoSpaceDE w:val="0"/>
        <w:autoSpaceDN w:val="0"/>
        <w:adjustRightInd w:val="0"/>
        <w:spacing w:after="0" w:line="240" w:lineRule="auto"/>
        <w:ind w:firstLineChars="200" w:firstLine="240"/>
        <w:jc w:val="both"/>
        <w:rPr>
          <w:rFonts w:ascii="Times New Roman" w:hAnsi="Times New Roman" w:cs="Times New Roman"/>
          <w:sz w:val="12"/>
          <w:szCs w:val="12"/>
          <w:lang w:eastAsia="ru-RU"/>
        </w:rPr>
      </w:pP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Расширение зон обслуживания, увеличение объёма работ - один из способов поручения работнику (с его письменного согласия) выполнения дополнительной работы по такой же профессии/должности, наряду с работой, определённой трудовым договором (</w:t>
      </w:r>
      <w:hyperlink r:id="rId13" w:history="1">
        <w:r>
          <w:rPr>
            <w:rFonts w:ascii="Times New Roman" w:hAnsi="Times New Roman" w:cs="Times New Roman"/>
            <w:sz w:val="24"/>
            <w:szCs w:val="24"/>
          </w:rPr>
          <w:t>ч.1</w:t>
        </w:r>
      </w:hyperlink>
      <w:r>
        <w:rPr>
          <w:rFonts w:ascii="Times New Roman" w:hAnsi="Times New Roman" w:cs="Times New Roman"/>
          <w:sz w:val="24"/>
          <w:szCs w:val="24"/>
        </w:rPr>
        <w:t xml:space="preserve">, </w:t>
      </w:r>
      <w:hyperlink r:id="rId14" w:history="1">
        <w:r>
          <w:rPr>
            <w:rFonts w:ascii="Times New Roman" w:hAnsi="Times New Roman" w:cs="Times New Roman"/>
            <w:sz w:val="24"/>
            <w:szCs w:val="24"/>
          </w:rPr>
          <w:t>2 ст.60.2</w:t>
        </w:r>
      </w:hyperlink>
      <w:r>
        <w:rPr>
          <w:rFonts w:ascii="Times New Roman" w:hAnsi="Times New Roman" w:cs="Times New Roman"/>
          <w:sz w:val="24"/>
          <w:szCs w:val="24"/>
        </w:rPr>
        <w:t xml:space="preserve"> ТК РФ).</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Дополнительное соглашение к трудовому договору об увеличении объёма работ составляют в письменной форме. В нем необходимо подробно указать: содержание работы (работа по той же должности, профессии), её объем (в чем выражается увеличение), срок выполнения такой работы, размер доплаты.</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Доплату за увеличение объёма работ или зоны обслуживания указывают в дополнительном соглашении к трудовому договору и приказе. Это может быть, как фиксированная сумма, так и процент от оклада (</w:t>
      </w:r>
      <w:hyperlink r:id="rId15" w:history="1">
        <w:r>
          <w:rPr>
            <w:rFonts w:ascii="Times New Roman" w:hAnsi="Times New Roman" w:cs="Times New Roman"/>
            <w:sz w:val="24"/>
            <w:szCs w:val="24"/>
          </w:rPr>
          <w:t>ст.151</w:t>
        </w:r>
      </w:hyperlink>
      <w:r>
        <w:rPr>
          <w:rFonts w:ascii="Times New Roman" w:hAnsi="Times New Roman" w:cs="Times New Roman"/>
          <w:sz w:val="24"/>
          <w:szCs w:val="24"/>
        </w:rPr>
        <w:t xml:space="preserve"> ТК РФ).</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соответствии с п.5.4 Коллективного договора, п. 5.9 </w:t>
      </w:r>
      <w:r>
        <w:rPr>
          <w:rFonts w:ascii="Times New Roman" w:hAnsi="Times New Roman"/>
          <w:sz w:val="24"/>
          <w:szCs w:val="24"/>
          <w:lang w:eastAsia="ru-RU"/>
        </w:rPr>
        <w:t>Правил внутреннего распорядка</w:t>
      </w:r>
      <w:r>
        <w:rPr>
          <w:rFonts w:ascii="Times New Roman" w:hAnsi="Times New Roman" w:cs="Times New Roman"/>
          <w:sz w:val="24"/>
          <w:szCs w:val="24"/>
          <w:lang w:eastAsia="ru-RU"/>
        </w:rPr>
        <w:t xml:space="preserve"> за расширение зоны обслуживания производится доплата к тарифным ставкам до 50% должностного оклада в пределах экономии фонда оплаты труда.</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выборочной проверке правильности и законности начисления заработной платы выявлены факты начисления и выплаты доплат за увеличение объёма работы и дополнительной нагрузки в фиксированном размере. При этом дополнительные соглашения к трудовым договорам об увеличении объёма работ с работниками не заключались, в приказах на установление доплаты отсутствует конкретное содержание работы, её объем и срок выполнения:</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согласно приказа МКУ «ХТС» от 28.03.2023 №67-к «О расширении зоны обслуживания» Зуеву Игорю Владимировичу установлена доплата за расширение зоны обслуживания в размере 3000,00 руб. за период с 01 марта по 31 марта 2023 г., или 94,31% от должностного оклада (12724 х 0,25 </w:t>
      </w:r>
      <w:r>
        <w:rPr>
          <w:rFonts w:ascii="Times New Roman" w:hAnsi="Times New Roman" w:cs="Times New Roman"/>
          <w:sz w:val="18"/>
          <w:szCs w:val="18"/>
          <w:lang w:eastAsia="ru-RU"/>
        </w:rPr>
        <w:t xml:space="preserve">ставки </w:t>
      </w:r>
      <w:r>
        <w:rPr>
          <w:rFonts w:ascii="Times New Roman" w:hAnsi="Times New Roman" w:cs="Times New Roman"/>
          <w:sz w:val="24"/>
          <w:szCs w:val="24"/>
          <w:lang w:eastAsia="ru-RU"/>
        </w:rPr>
        <w:t>=3181,00 руб.).</w:t>
      </w:r>
      <w:r>
        <w:rPr>
          <w:rFonts w:ascii="Times New Roman" w:hAnsi="Times New Roman"/>
          <w:sz w:val="24"/>
          <w:szCs w:val="24"/>
          <w:lang w:eastAsia="ru-RU"/>
        </w:rPr>
        <w:t xml:space="preserve"> </w:t>
      </w:r>
      <w:r>
        <w:rPr>
          <w:rFonts w:ascii="Times New Roman" w:hAnsi="Times New Roman" w:cs="Times New Roman"/>
          <w:sz w:val="24"/>
          <w:szCs w:val="24"/>
          <w:lang w:eastAsia="ru-RU"/>
        </w:rPr>
        <w:t xml:space="preserve">Дополнительное соглашение о расширение зоны обслуживания к трудовому договору от 18.10.2022 г. №58 не заключалось. Согласие работника </w:t>
      </w:r>
      <w:r>
        <w:rPr>
          <w:rFonts w:ascii="Times New Roman" w:hAnsi="Times New Roman"/>
          <w:sz w:val="24"/>
          <w:szCs w:val="24"/>
          <w:lang w:eastAsia="ru-RU"/>
        </w:rPr>
        <w:t>на выполнение дополнительной работы</w:t>
      </w:r>
      <w:r>
        <w:rPr>
          <w:rFonts w:ascii="Times New Roman" w:hAnsi="Times New Roman" w:cs="Times New Roman"/>
          <w:sz w:val="24"/>
          <w:szCs w:val="24"/>
          <w:lang w:eastAsia="ru-RU"/>
        </w:rPr>
        <w:t xml:space="preserve"> отсутствует. </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согласно приказа МКУ «ХТС» от 17.04.2023 №83-к Котовой (Андреевой) Анне Алексеевне установлена доплата за расширение зоны обслуживания в размере 8121,00 руб. в период с 20 марта по 16 апреля 2023 г., или 102,54% от должностного оклада (7920,00 руб.)</w:t>
      </w:r>
      <w:r>
        <w:rPr>
          <w:rFonts w:ascii="Times New Roman" w:hAnsi="Times New Roman"/>
          <w:sz w:val="24"/>
          <w:szCs w:val="24"/>
          <w:lang w:eastAsia="ru-RU"/>
        </w:rPr>
        <w:t>.</w:t>
      </w:r>
      <w:r>
        <w:rPr>
          <w:rFonts w:ascii="Times New Roman" w:hAnsi="Times New Roman" w:cs="Times New Roman"/>
          <w:sz w:val="24"/>
          <w:szCs w:val="24"/>
          <w:lang w:eastAsia="ru-RU"/>
        </w:rPr>
        <w:t xml:space="preserve"> В приказе не указано </w:t>
      </w:r>
      <w:r>
        <w:rPr>
          <w:rFonts w:ascii="Times New Roman" w:hAnsi="Times New Roman"/>
          <w:sz w:val="24"/>
          <w:szCs w:val="24"/>
          <w:lang w:eastAsia="ru-RU"/>
        </w:rPr>
        <w:t>содержание работы</w:t>
      </w:r>
      <w:r>
        <w:rPr>
          <w:rFonts w:ascii="Times New Roman" w:hAnsi="Times New Roman" w:cs="Times New Roman"/>
          <w:sz w:val="24"/>
          <w:szCs w:val="24"/>
          <w:lang w:eastAsia="ru-RU"/>
        </w:rPr>
        <w:t xml:space="preserve">, а именно исполнение обязанностей дворника-садовника. Дополнительное соглашение о расширение зоны обслуживания к трудовому договору от 16.01.2023 №2 не заключалось. Согласие работника </w:t>
      </w:r>
      <w:r>
        <w:rPr>
          <w:rFonts w:ascii="Times New Roman" w:hAnsi="Times New Roman"/>
          <w:sz w:val="24"/>
          <w:szCs w:val="24"/>
          <w:lang w:eastAsia="ru-RU"/>
        </w:rPr>
        <w:t>на выполнение дополнительной работы</w:t>
      </w:r>
      <w:r>
        <w:rPr>
          <w:rFonts w:ascii="Times New Roman" w:hAnsi="Times New Roman" w:cs="Times New Roman"/>
          <w:sz w:val="24"/>
          <w:szCs w:val="24"/>
          <w:lang w:eastAsia="ru-RU"/>
        </w:rPr>
        <w:t xml:space="preserve"> отсутствует. </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согласно приказа МКУ «ХТС» от 14.12.2023 №236-к Легенькой Дарье Сергеевне установлена доплата за расширение зоны обслуживания в размере 10000,00 руб., или 61,61% от должностного оклада (16231,00 руб.). </w:t>
      </w:r>
      <w:r>
        <w:rPr>
          <w:rFonts w:ascii="Times New Roman" w:hAnsi="Times New Roman"/>
          <w:sz w:val="24"/>
          <w:szCs w:val="24"/>
          <w:lang w:eastAsia="ru-RU"/>
        </w:rPr>
        <w:t xml:space="preserve">В приказе не указано содержание работы, её объем и срок выполнения. </w:t>
      </w:r>
      <w:r>
        <w:rPr>
          <w:rFonts w:ascii="Times New Roman" w:hAnsi="Times New Roman" w:cs="Times New Roman"/>
          <w:sz w:val="24"/>
          <w:szCs w:val="24"/>
          <w:lang w:eastAsia="ru-RU"/>
        </w:rPr>
        <w:t xml:space="preserve">Дополнительное соглашение о расширение зоны обслуживания к трудовому договору от 11.01.2021 №4 не заключалось. Согласие работника </w:t>
      </w:r>
      <w:r>
        <w:rPr>
          <w:rFonts w:ascii="Times New Roman" w:hAnsi="Times New Roman"/>
          <w:sz w:val="24"/>
          <w:szCs w:val="24"/>
          <w:lang w:eastAsia="ru-RU"/>
        </w:rPr>
        <w:t>на выполнение дополнительной работы</w:t>
      </w:r>
      <w:r>
        <w:rPr>
          <w:rFonts w:ascii="Times New Roman" w:hAnsi="Times New Roman" w:cs="Times New Roman"/>
          <w:sz w:val="24"/>
          <w:szCs w:val="24"/>
          <w:lang w:eastAsia="ru-RU"/>
        </w:rPr>
        <w:t xml:space="preserve"> отсутствует. </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sz w:val="24"/>
          <w:szCs w:val="24"/>
          <w:lang w:eastAsia="ru-RU"/>
        </w:rPr>
        <w:t xml:space="preserve">- </w:t>
      </w:r>
      <w:r>
        <w:rPr>
          <w:rFonts w:ascii="Times New Roman" w:hAnsi="Times New Roman" w:cs="Times New Roman"/>
          <w:sz w:val="24"/>
          <w:szCs w:val="24"/>
          <w:lang w:eastAsia="ru-RU"/>
        </w:rPr>
        <w:t xml:space="preserve">согласно приказа МКУ «ХТС» от 14.12.2023 №236-к рабочему по комплексному обслуживанию и ремонту зданий Канубрикову Виктору Васильевичу установлена доплата за расширение зоны обслуживания в размере 8000,00 руб., или 404,04% от должностного оклада (7920*0,25 </w:t>
      </w:r>
      <w:r>
        <w:rPr>
          <w:rFonts w:ascii="Times New Roman" w:hAnsi="Times New Roman" w:cs="Times New Roman"/>
          <w:sz w:val="18"/>
          <w:szCs w:val="18"/>
          <w:lang w:eastAsia="ru-RU"/>
        </w:rPr>
        <w:t>ставки</w:t>
      </w:r>
      <w:r>
        <w:rPr>
          <w:rFonts w:ascii="Times New Roman" w:hAnsi="Times New Roman" w:cs="Times New Roman"/>
          <w:sz w:val="24"/>
          <w:szCs w:val="24"/>
          <w:lang w:eastAsia="ru-RU"/>
        </w:rPr>
        <w:t xml:space="preserve"> = 1980,00 руб.).</w:t>
      </w:r>
      <w:r>
        <w:rPr>
          <w:rFonts w:ascii="Times New Roman" w:hAnsi="Times New Roman"/>
          <w:sz w:val="24"/>
          <w:szCs w:val="24"/>
          <w:lang w:eastAsia="ru-RU"/>
        </w:rPr>
        <w:t xml:space="preserve"> В приказе не указано содержание работы, её объем и срок выполнения. </w:t>
      </w:r>
      <w:r>
        <w:rPr>
          <w:rFonts w:ascii="Times New Roman" w:hAnsi="Times New Roman" w:cs="Times New Roman"/>
          <w:sz w:val="24"/>
          <w:szCs w:val="24"/>
          <w:lang w:eastAsia="ru-RU"/>
        </w:rPr>
        <w:t xml:space="preserve">Дополнительное соглашение к трудовому договору от 03.10.2022 г. №53 не заключалось. Согласие работника </w:t>
      </w:r>
      <w:r>
        <w:rPr>
          <w:rFonts w:ascii="Times New Roman" w:hAnsi="Times New Roman"/>
          <w:sz w:val="24"/>
          <w:szCs w:val="24"/>
          <w:lang w:eastAsia="ru-RU"/>
        </w:rPr>
        <w:t>на выполнение дополнительной работы</w:t>
      </w:r>
      <w:r>
        <w:rPr>
          <w:rFonts w:ascii="Times New Roman" w:hAnsi="Times New Roman" w:cs="Times New Roman"/>
          <w:sz w:val="24"/>
          <w:szCs w:val="24"/>
          <w:lang w:eastAsia="ru-RU"/>
        </w:rPr>
        <w:t xml:space="preserve"> отсутствует. Согласно карточке-справки №529 за 2023 год доплата за расширение зоны обслуживания в размере 8000,00 руб. не начислена рабочему по комплексному обслуживанию и ремонту зданий, а начислена грузчику киносети Канубрикову Виктору Васильевичу (карточка-справка №528 за 2023 г., трудовой договор от 03.10.2022 г. №52). </w:t>
      </w:r>
    </w:p>
    <w:p w:rsidR="001836F9" w:rsidRDefault="0064700A">
      <w:pPr>
        <w:autoSpaceDE w:val="0"/>
        <w:autoSpaceDN w:val="0"/>
        <w:adjustRightInd w:val="0"/>
        <w:spacing w:after="0" w:line="240" w:lineRule="auto"/>
        <w:ind w:firstLine="567"/>
        <w:jc w:val="both"/>
        <w:rPr>
          <w:rFonts w:ascii="Times New Roman" w:hAnsi="Times New Roman" w:cs="Times New Roman"/>
          <w:i/>
          <w:iCs/>
          <w:sz w:val="24"/>
          <w:szCs w:val="24"/>
          <w:lang w:eastAsia="ru-RU"/>
        </w:rPr>
      </w:pPr>
      <w:r>
        <w:rPr>
          <w:rFonts w:ascii="Times New Roman" w:hAnsi="Times New Roman"/>
          <w:i/>
          <w:iCs/>
          <w:sz w:val="24"/>
          <w:szCs w:val="24"/>
          <w:lang w:eastAsia="ru-RU"/>
        </w:rPr>
        <w:t xml:space="preserve">В нарушение п. 5.4 Коллективного договора не соблюдается размер доплаты за расширение зоны обслуживания в размере 50% </w:t>
      </w:r>
      <w:r>
        <w:rPr>
          <w:rFonts w:ascii="Times New Roman" w:hAnsi="Times New Roman" w:cs="Times New Roman"/>
          <w:i/>
          <w:iCs/>
          <w:sz w:val="24"/>
          <w:szCs w:val="24"/>
          <w:lang w:eastAsia="ru-RU"/>
        </w:rPr>
        <w:t>должностного оклада в пределах экономии фонда оплаты труда.</w:t>
      </w:r>
    </w:p>
    <w:p w:rsidR="001836F9" w:rsidRDefault="0064700A">
      <w:pPr>
        <w:autoSpaceDE w:val="0"/>
        <w:autoSpaceDN w:val="0"/>
        <w:adjustRightInd w:val="0"/>
        <w:spacing w:after="0" w:line="240" w:lineRule="auto"/>
        <w:ind w:firstLine="567"/>
        <w:jc w:val="both"/>
        <w:rPr>
          <w:rFonts w:ascii="Times New Roman" w:hAnsi="Times New Roman"/>
          <w:i/>
          <w:iCs/>
          <w:sz w:val="24"/>
          <w:szCs w:val="24"/>
          <w:lang w:eastAsia="ru-RU"/>
        </w:rPr>
      </w:pPr>
      <w:r>
        <w:rPr>
          <w:rFonts w:ascii="Times New Roman" w:hAnsi="Times New Roman"/>
          <w:i/>
          <w:iCs/>
          <w:sz w:val="24"/>
          <w:szCs w:val="24"/>
          <w:lang w:eastAsia="ru-RU"/>
        </w:rPr>
        <w:t>В нарушение ст.60.2 ТК РФ письменное согласие работника на выполнение в течение установленной продолжительности рабочего дня дополнительной работы не оформляется.</w:t>
      </w:r>
    </w:p>
    <w:p w:rsidR="001836F9" w:rsidRDefault="001A22F0">
      <w:pPr>
        <w:autoSpaceDE w:val="0"/>
        <w:autoSpaceDN w:val="0"/>
        <w:adjustRightInd w:val="0"/>
        <w:spacing w:after="0" w:line="240" w:lineRule="auto"/>
        <w:ind w:firstLine="567"/>
        <w:jc w:val="both"/>
        <w:rPr>
          <w:rFonts w:ascii="Times New Roman" w:hAnsi="Times New Roman" w:cs="Times New Roman"/>
          <w:iCs/>
          <w:sz w:val="24"/>
          <w:szCs w:val="24"/>
          <w:lang w:eastAsia="ru-RU"/>
        </w:rPr>
      </w:pPr>
      <w:hyperlink r:id="rId16" w:history="1">
        <w:r w:rsidR="0064700A">
          <w:rPr>
            <w:rFonts w:ascii="Times New Roman" w:hAnsi="Times New Roman"/>
            <w:sz w:val="24"/>
            <w:szCs w:val="24"/>
            <w:lang w:eastAsia="ru-RU"/>
          </w:rPr>
          <w:t>Уклонение</w:t>
        </w:r>
      </w:hyperlink>
      <w:r w:rsidR="0064700A">
        <w:rPr>
          <w:rFonts w:ascii="Times New Roman" w:hAnsi="Times New Roman"/>
          <w:sz w:val="24"/>
          <w:szCs w:val="24"/>
          <w:lang w:eastAsia="ru-RU"/>
        </w:rPr>
        <w:t xml:space="preserve"> от оформления или ненадлежащее составление трудового договора имеет признаки </w:t>
      </w:r>
      <w:r w:rsidR="0064700A">
        <w:rPr>
          <w:rFonts w:ascii="Times New Roman" w:hAnsi="Times New Roman"/>
          <w:sz w:val="24"/>
          <w:szCs w:val="24"/>
          <w:lang w:val="zh-CN" w:eastAsia="ru-RU"/>
        </w:rPr>
        <w:t>административн</w:t>
      </w:r>
      <w:r w:rsidR="0064700A">
        <w:rPr>
          <w:rFonts w:ascii="Times New Roman" w:hAnsi="Times New Roman"/>
          <w:sz w:val="24"/>
          <w:szCs w:val="24"/>
          <w:lang w:eastAsia="ru-RU"/>
        </w:rPr>
        <w:t>ого правонарушения,</w:t>
      </w:r>
      <w:r w:rsidR="0064700A">
        <w:rPr>
          <w:rFonts w:ascii="Times New Roman" w:hAnsi="Times New Roman"/>
          <w:sz w:val="24"/>
          <w:szCs w:val="24"/>
          <w:lang w:val="zh-CN" w:eastAsia="ru-RU"/>
        </w:rPr>
        <w:t xml:space="preserve"> ответственност</w:t>
      </w:r>
      <w:r w:rsidR="0064700A">
        <w:rPr>
          <w:rFonts w:ascii="Times New Roman" w:hAnsi="Times New Roman"/>
          <w:sz w:val="24"/>
          <w:szCs w:val="24"/>
          <w:lang w:eastAsia="ru-RU"/>
        </w:rPr>
        <w:t>ь за которое</w:t>
      </w:r>
      <w:r w:rsidR="0064700A">
        <w:rPr>
          <w:rFonts w:ascii="Times New Roman" w:hAnsi="Times New Roman"/>
          <w:sz w:val="24"/>
          <w:szCs w:val="24"/>
          <w:lang w:val="zh-CN" w:eastAsia="ru-RU"/>
        </w:rPr>
        <w:t xml:space="preserve"> предусмотрен</w:t>
      </w:r>
      <w:r w:rsidR="0064700A">
        <w:rPr>
          <w:rFonts w:ascii="Times New Roman" w:hAnsi="Times New Roman"/>
          <w:sz w:val="24"/>
          <w:szCs w:val="24"/>
          <w:lang w:eastAsia="ru-RU"/>
        </w:rPr>
        <w:t xml:space="preserve">а ч.4 ст.5.27 КоАП РФ на должностных лиц в размере </w:t>
      </w:r>
      <w:r w:rsidR="0064700A">
        <w:rPr>
          <w:rFonts w:ascii="Times New Roman" w:hAnsi="Times New Roman" w:cs="Times New Roman"/>
          <w:iCs/>
          <w:sz w:val="24"/>
          <w:szCs w:val="24"/>
          <w:lang w:eastAsia="ru-RU"/>
        </w:rPr>
        <w:t>10 000 до 20 000 руб.</w:t>
      </w:r>
    </w:p>
    <w:p w:rsidR="001836F9" w:rsidRDefault="001836F9">
      <w:pPr>
        <w:autoSpaceDE w:val="0"/>
        <w:autoSpaceDN w:val="0"/>
        <w:adjustRightInd w:val="0"/>
        <w:spacing w:after="0" w:line="240" w:lineRule="auto"/>
        <w:ind w:firstLine="567"/>
        <w:jc w:val="both"/>
        <w:rPr>
          <w:rFonts w:ascii="Times New Roman" w:hAnsi="Times New Roman"/>
          <w:i/>
          <w:iCs/>
          <w:sz w:val="12"/>
          <w:szCs w:val="12"/>
          <w:lang w:eastAsia="ru-RU"/>
        </w:rPr>
      </w:pPr>
    </w:p>
    <w:p w:rsidR="001836F9" w:rsidRDefault="0064700A">
      <w:pPr>
        <w:autoSpaceDE w:val="0"/>
        <w:autoSpaceDN w:val="0"/>
        <w:adjustRightInd w:val="0"/>
        <w:spacing w:after="0" w:line="240" w:lineRule="auto"/>
        <w:ind w:firstLine="567"/>
        <w:jc w:val="both"/>
        <w:rPr>
          <w:rFonts w:ascii="Times New Roman" w:hAnsi="Times New Roman"/>
          <w:i/>
          <w:iCs/>
          <w:sz w:val="24"/>
          <w:szCs w:val="24"/>
          <w:lang w:eastAsia="ru-RU"/>
        </w:rPr>
      </w:pPr>
      <w:r>
        <w:rPr>
          <w:rFonts w:ascii="Times New Roman" w:hAnsi="Times New Roman"/>
          <w:i/>
          <w:iCs/>
          <w:sz w:val="24"/>
          <w:szCs w:val="24"/>
          <w:lang w:eastAsia="ru-RU"/>
        </w:rPr>
        <w:t>Контрольно-счетная палата рекомендует:</w:t>
      </w:r>
    </w:p>
    <w:p w:rsidR="001836F9" w:rsidRDefault="0064700A">
      <w:pPr>
        <w:autoSpaceDE w:val="0"/>
        <w:autoSpaceDN w:val="0"/>
        <w:adjustRightInd w:val="0"/>
        <w:spacing w:after="0" w:line="240" w:lineRule="auto"/>
        <w:ind w:firstLine="567"/>
        <w:jc w:val="both"/>
        <w:rPr>
          <w:rFonts w:ascii="Times New Roman" w:hAnsi="Times New Roman"/>
          <w:i/>
          <w:iCs/>
          <w:sz w:val="24"/>
          <w:szCs w:val="24"/>
          <w:lang w:eastAsia="ru-RU"/>
        </w:rPr>
      </w:pPr>
      <w:r>
        <w:rPr>
          <w:rFonts w:ascii="Times New Roman" w:hAnsi="Times New Roman"/>
          <w:i/>
          <w:iCs/>
          <w:sz w:val="24"/>
          <w:szCs w:val="24"/>
          <w:lang w:eastAsia="ru-RU"/>
        </w:rPr>
        <w:t xml:space="preserve">- в приказах на установление доплаты указывать </w:t>
      </w:r>
      <w:r>
        <w:rPr>
          <w:rFonts w:ascii="Times New Roman" w:hAnsi="Times New Roman" w:cs="Times New Roman"/>
          <w:i/>
          <w:sz w:val="24"/>
          <w:szCs w:val="24"/>
        </w:rPr>
        <w:t>конкретное содержание работы, её объем и срок выполнения</w:t>
      </w:r>
      <w:r>
        <w:rPr>
          <w:rFonts w:ascii="Times New Roman" w:hAnsi="Times New Roman"/>
          <w:i/>
          <w:iCs/>
          <w:sz w:val="24"/>
          <w:szCs w:val="24"/>
          <w:lang w:eastAsia="ru-RU"/>
        </w:rPr>
        <w:t xml:space="preserve"> и размер доплаты;</w:t>
      </w:r>
    </w:p>
    <w:p w:rsidR="001836F9" w:rsidRDefault="0064700A">
      <w:pPr>
        <w:autoSpaceDE w:val="0"/>
        <w:autoSpaceDN w:val="0"/>
        <w:adjustRightInd w:val="0"/>
        <w:spacing w:after="0" w:line="240" w:lineRule="auto"/>
        <w:ind w:firstLine="567"/>
        <w:jc w:val="both"/>
        <w:rPr>
          <w:rFonts w:ascii="Times New Roman" w:hAnsi="Times New Roman"/>
          <w:i/>
          <w:iCs/>
          <w:sz w:val="24"/>
          <w:szCs w:val="24"/>
          <w:lang w:eastAsia="ru-RU"/>
        </w:rPr>
      </w:pPr>
      <w:r>
        <w:rPr>
          <w:rFonts w:ascii="Times New Roman" w:hAnsi="Times New Roman"/>
          <w:i/>
          <w:iCs/>
          <w:sz w:val="24"/>
          <w:szCs w:val="24"/>
          <w:lang w:eastAsia="ru-RU"/>
        </w:rPr>
        <w:t>- заключать дополнительные соглашения к трудовым договорам;</w:t>
      </w:r>
    </w:p>
    <w:p w:rsidR="001836F9" w:rsidRDefault="0064700A">
      <w:pPr>
        <w:autoSpaceDE w:val="0"/>
        <w:autoSpaceDN w:val="0"/>
        <w:adjustRightInd w:val="0"/>
        <w:spacing w:after="0" w:line="240" w:lineRule="auto"/>
        <w:ind w:firstLine="567"/>
        <w:jc w:val="both"/>
        <w:rPr>
          <w:rFonts w:ascii="Times New Roman" w:hAnsi="Times New Roman"/>
          <w:i/>
          <w:iCs/>
          <w:sz w:val="24"/>
          <w:szCs w:val="24"/>
          <w:lang w:eastAsia="ru-RU"/>
        </w:rPr>
      </w:pPr>
      <w:r>
        <w:rPr>
          <w:rFonts w:ascii="Times New Roman" w:hAnsi="Times New Roman"/>
          <w:i/>
          <w:iCs/>
          <w:sz w:val="24"/>
          <w:szCs w:val="24"/>
          <w:lang w:eastAsia="ru-RU"/>
        </w:rPr>
        <w:t>- оформлять согласие работника на выполнение дополнительной работы.</w:t>
      </w:r>
    </w:p>
    <w:p w:rsidR="001836F9" w:rsidRDefault="001836F9">
      <w:pPr>
        <w:autoSpaceDE w:val="0"/>
        <w:autoSpaceDN w:val="0"/>
        <w:adjustRightInd w:val="0"/>
        <w:spacing w:after="0" w:line="240" w:lineRule="auto"/>
        <w:ind w:firstLine="567"/>
        <w:jc w:val="both"/>
        <w:rPr>
          <w:rFonts w:ascii="Times New Roman" w:hAnsi="Times New Roman"/>
          <w:i/>
          <w:iCs/>
          <w:sz w:val="12"/>
          <w:szCs w:val="12"/>
          <w:lang w:eastAsia="ru-RU"/>
        </w:rPr>
      </w:pPr>
    </w:p>
    <w:p w:rsidR="001836F9" w:rsidRDefault="0064700A">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5) В соответствии со ст. 7, ч. 4 ст. 27 Федерального закона от 28.12.2013 № 426-ФЗ «О специальной оценке условий труда» для установления работникам предусмотренных ТК РФ гарантий и компенсаций за работу во вредных и опасных условиях труда применяются результаты проведения СОУТ.</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sz w:val="24"/>
          <w:szCs w:val="24"/>
          <w:lang w:eastAsia="ru-RU"/>
        </w:rPr>
        <w:t>Также условия о компенсациях за работу с вредными условиями труда с указанием характеристик условий труда на рабочем месте являются обязательными для включения в трудовой договор (ст. 57 ТК РФ). Соблюдение условий трудового договора является обязанностью работодателя (ст. 22 ТК РФ).</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Согласно штатного расписания на 2023 год, утверждённого приказом от 09.01.2023 №1-п выплата компенсации за вредные и опасные условия труда не предусмотрена. </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соответствии с приказом о приёме на работу от 09.03.2023 №54-к, трудовым договором от 09.03.2023 №12 Рахимовой Зульфие Буркутбаевне, уборщику служебных помещений в ДК с. Пологое Займище (0,5 ставки), установлен оклад в размере 7507,00 руб. и стимулирующие выплаты в размере: выслуга лет 10%, качество -5%, интенсивность-5%.</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2023 году отчёт о проведении специальной оценки труда на рабочие места уборщиков служебных помещений МКУ «ХТС» отсутствовал. Специальная оценка условий труда на рабочие места уборщиков служебных помещений МКУ «ХТС» произведена 14.06.2024 г. №932149, рабочие места с вредными условиями труда отсутствуют.</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период с марта по май 2023 года, согласно карточке-справке №553 за 2023 год (ф. 0504417) Рахимовой З.Б. была начислена к</w:t>
      </w:r>
      <w:r>
        <w:rPr>
          <w:rFonts w:ascii="Times New Roman" w:hAnsi="Times New Roman"/>
          <w:sz w:val="24"/>
          <w:szCs w:val="24"/>
          <w:lang w:eastAsia="ru-RU"/>
        </w:rPr>
        <w:t>омпенсация за вредные и опасные условия труда</w:t>
      </w:r>
      <w:r>
        <w:rPr>
          <w:rFonts w:ascii="Times New Roman" w:hAnsi="Times New Roman" w:cs="Times New Roman"/>
          <w:sz w:val="24"/>
          <w:szCs w:val="24"/>
          <w:lang w:eastAsia="ru-RU"/>
        </w:rPr>
        <w:t xml:space="preserve"> в размере 10 % от установленного оклада. Общая сумма неправомерных выплат составила 1040,74 руб.</w:t>
      </w:r>
    </w:p>
    <w:p w:rsidR="001836F9" w:rsidRDefault="0064700A">
      <w:pPr>
        <w:autoSpaceDE w:val="0"/>
        <w:autoSpaceDN w:val="0"/>
        <w:adjustRightInd w:val="0"/>
        <w:spacing w:after="0" w:line="240" w:lineRule="auto"/>
        <w:ind w:firstLine="567"/>
        <w:jc w:val="both"/>
        <w:rPr>
          <w:rFonts w:ascii="Times New Roman" w:hAnsi="Times New Roman" w:cs="Times New Roman"/>
          <w:i/>
          <w:iCs/>
          <w:sz w:val="24"/>
          <w:szCs w:val="24"/>
          <w:lang w:eastAsia="ru-RU"/>
        </w:rPr>
      </w:pPr>
      <w:r>
        <w:rPr>
          <w:rFonts w:ascii="Times New Roman" w:hAnsi="Times New Roman"/>
          <w:i/>
          <w:iCs/>
          <w:sz w:val="24"/>
          <w:szCs w:val="24"/>
          <w:lang w:eastAsia="ru-RU"/>
        </w:rPr>
        <w:t xml:space="preserve">В нарушение трудового договора </w:t>
      </w:r>
      <w:r>
        <w:rPr>
          <w:rFonts w:ascii="Times New Roman" w:hAnsi="Times New Roman" w:cs="Times New Roman"/>
          <w:i/>
          <w:iCs/>
          <w:sz w:val="24"/>
          <w:szCs w:val="24"/>
          <w:lang w:eastAsia="ru-RU"/>
        </w:rPr>
        <w:t xml:space="preserve">от 09.03.2023 №12 Рахимовой З.Б. не обосновано начислена компенсация </w:t>
      </w:r>
      <w:r>
        <w:rPr>
          <w:rFonts w:ascii="Times New Roman" w:hAnsi="Times New Roman"/>
          <w:i/>
          <w:iCs/>
          <w:sz w:val="24"/>
          <w:szCs w:val="24"/>
          <w:lang w:eastAsia="ru-RU"/>
        </w:rPr>
        <w:t xml:space="preserve">за вредные и опасные условия труда за период работы </w:t>
      </w:r>
      <w:r>
        <w:rPr>
          <w:rFonts w:ascii="Times New Roman" w:hAnsi="Times New Roman" w:cs="Times New Roman"/>
          <w:i/>
          <w:iCs/>
          <w:sz w:val="24"/>
          <w:szCs w:val="24"/>
          <w:lang w:eastAsia="ru-RU"/>
        </w:rPr>
        <w:t>с марта по май 2023 года в размере 1040,74 руб.</w:t>
      </w:r>
    </w:p>
    <w:p w:rsidR="001836F9" w:rsidRDefault="0064700A">
      <w:pPr>
        <w:autoSpaceDE w:val="0"/>
        <w:autoSpaceDN w:val="0"/>
        <w:adjustRightInd w:val="0"/>
        <w:spacing w:after="0" w:line="240" w:lineRule="auto"/>
        <w:ind w:firstLine="567"/>
        <w:jc w:val="both"/>
        <w:rPr>
          <w:rFonts w:ascii="Times New Roman" w:hAnsi="Times New Roman"/>
          <w:i/>
          <w:iCs/>
          <w:sz w:val="24"/>
          <w:szCs w:val="24"/>
          <w:lang w:eastAsia="ru-RU"/>
        </w:rPr>
      </w:pPr>
      <w:r>
        <w:rPr>
          <w:rFonts w:ascii="Times New Roman" w:hAnsi="Times New Roman" w:cs="Times New Roman"/>
          <w:i/>
          <w:iCs/>
          <w:sz w:val="24"/>
          <w:szCs w:val="24"/>
          <w:lang w:eastAsia="ru-RU"/>
        </w:rPr>
        <w:t xml:space="preserve">Учитывая, что Рахимовой З.Б. в проверяемом периоде начислялась доплата до МРОТ, сумма неправомерных выплат не </w:t>
      </w:r>
      <w:r>
        <w:rPr>
          <w:rFonts w:ascii="Times New Roman" w:hAnsi="Times New Roman"/>
          <w:i/>
          <w:iCs/>
          <w:sz w:val="24"/>
          <w:szCs w:val="24"/>
          <w:lang w:eastAsia="ru-RU"/>
        </w:rPr>
        <w:t>подлежит взысканию.</w:t>
      </w:r>
    </w:p>
    <w:p w:rsidR="001836F9" w:rsidRDefault="001836F9">
      <w:pPr>
        <w:autoSpaceDE w:val="0"/>
        <w:autoSpaceDN w:val="0"/>
        <w:adjustRightInd w:val="0"/>
        <w:spacing w:after="0" w:line="240" w:lineRule="auto"/>
        <w:ind w:firstLine="567"/>
        <w:jc w:val="both"/>
        <w:rPr>
          <w:rFonts w:ascii="Times New Roman" w:hAnsi="Times New Roman" w:cs="Times New Roman"/>
          <w:i/>
          <w:iCs/>
          <w:sz w:val="12"/>
          <w:szCs w:val="12"/>
          <w:lang w:eastAsia="ru-RU"/>
        </w:rPr>
      </w:pPr>
    </w:p>
    <w:p w:rsidR="001836F9" w:rsidRDefault="0064700A">
      <w:pPr>
        <w:autoSpaceDE w:val="0"/>
        <w:autoSpaceDN w:val="0"/>
        <w:adjustRightInd w:val="0"/>
        <w:spacing w:after="0" w:line="240" w:lineRule="auto"/>
        <w:ind w:firstLine="567"/>
        <w:jc w:val="both"/>
        <w:rPr>
          <w:rFonts w:ascii="Times New Roman" w:hAnsi="Times New Roman"/>
          <w:iCs/>
          <w:sz w:val="24"/>
          <w:szCs w:val="24"/>
        </w:rPr>
      </w:pPr>
      <w:r>
        <w:rPr>
          <w:rFonts w:ascii="Times New Roman" w:hAnsi="Times New Roman"/>
          <w:iCs/>
          <w:sz w:val="24"/>
          <w:szCs w:val="24"/>
        </w:rPr>
        <w:t>6) Согласно ч. 4 ст. 91 ТК РФ работодатель обязан вести учёт времени, фактически отработанного каждым работником. За ненадлежащее ведение табеля учёта рабочего времени ответственность предусмотрена ч. 1 ст. 5.27 КоАП РФ, что влечёт предупреждение или наложение административного штрафа на должностных лиц в размере от 1 000 до 5 000 руб.</w:t>
      </w:r>
    </w:p>
    <w:p w:rsidR="001836F9" w:rsidRDefault="0064700A">
      <w:pPr>
        <w:autoSpaceDE w:val="0"/>
        <w:autoSpaceDN w:val="0"/>
        <w:adjustRightInd w:val="0"/>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Согласно приказа от 09.10.2023 №47-п Без</w:t>
      </w:r>
      <w:r w:rsidR="001A22F0">
        <w:rPr>
          <w:rFonts w:ascii="Times New Roman" w:hAnsi="Times New Roman" w:cs="Times New Roman"/>
          <w:iCs/>
          <w:sz w:val="24"/>
          <w:szCs w:val="24"/>
        </w:rPr>
        <w:t>кровному</w:t>
      </w:r>
      <w:r>
        <w:rPr>
          <w:rFonts w:ascii="Times New Roman" w:hAnsi="Times New Roman" w:cs="Times New Roman"/>
          <w:iCs/>
          <w:sz w:val="24"/>
          <w:szCs w:val="24"/>
        </w:rPr>
        <w:t xml:space="preserve"> Николаю Анатольевичу объявлен выговор за нарушение трудовой дисциплины (отсутствие на рабочем месте без уважительной причины 09.10.2023 г.). Однако в</w:t>
      </w:r>
      <w:r>
        <w:rPr>
          <w:rFonts w:ascii="Times New Roman" w:hAnsi="Times New Roman" w:cs="Times New Roman"/>
          <w:sz w:val="24"/>
          <w:szCs w:val="24"/>
        </w:rPr>
        <w:t xml:space="preserve"> табеле учёта раб</w:t>
      </w:r>
      <w:bookmarkStart w:id="0" w:name="_GoBack"/>
      <w:bookmarkEnd w:id="0"/>
      <w:r>
        <w:rPr>
          <w:rFonts w:ascii="Times New Roman" w:hAnsi="Times New Roman" w:cs="Times New Roman"/>
          <w:sz w:val="24"/>
          <w:szCs w:val="24"/>
        </w:rPr>
        <w:t xml:space="preserve">очего времени за октябрь 2023г. 09.10.2023 г. отражена </w:t>
      </w:r>
      <w:r>
        <w:rPr>
          <w:rFonts w:ascii="Times New Roman" w:hAnsi="Times New Roman" w:cs="Times New Roman"/>
          <w:b/>
          <w:bCs/>
          <w:sz w:val="24"/>
          <w:szCs w:val="24"/>
        </w:rPr>
        <w:t>явка</w:t>
      </w:r>
      <w:r>
        <w:rPr>
          <w:rFonts w:ascii="Times New Roman" w:hAnsi="Times New Roman" w:cs="Times New Roman"/>
          <w:sz w:val="24"/>
          <w:szCs w:val="24"/>
        </w:rPr>
        <w:t xml:space="preserve"> электрика Без</w:t>
      </w:r>
      <w:r w:rsidR="001A22F0">
        <w:rPr>
          <w:rFonts w:ascii="Times New Roman" w:hAnsi="Times New Roman" w:cs="Times New Roman"/>
          <w:sz w:val="24"/>
          <w:szCs w:val="24"/>
        </w:rPr>
        <w:t>кровного</w:t>
      </w:r>
      <w:r>
        <w:rPr>
          <w:rFonts w:ascii="Times New Roman" w:hAnsi="Times New Roman" w:cs="Times New Roman"/>
          <w:sz w:val="24"/>
          <w:szCs w:val="24"/>
        </w:rPr>
        <w:t xml:space="preserve"> Н.А. на рабочее место с продолжительностью рабочего времени в объёме 8 часов.</w:t>
      </w:r>
    </w:p>
    <w:p w:rsidR="001836F9" w:rsidRDefault="0064700A">
      <w:pPr>
        <w:autoSpaceDE w:val="0"/>
        <w:autoSpaceDN w:val="0"/>
        <w:adjustRightInd w:val="0"/>
        <w:spacing w:after="0" w:line="240" w:lineRule="auto"/>
        <w:ind w:firstLineChars="200" w:firstLine="480"/>
        <w:jc w:val="both"/>
        <w:rPr>
          <w:rFonts w:ascii="Times New Roman" w:hAnsi="Times New Roman" w:cs="Times New Roman"/>
          <w:iCs/>
          <w:sz w:val="24"/>
          <w:szCs w:val="24"/>
        </w:rPr>
      </w:pPr>
      <w:r>
        <w:rPr>
          <w:rFonts w:ascii="Times New Roman" w:hAnsi="Times New Roman"/>
          <w:i/>
          <w:sz w:val="24"/>
          <w:szCs w:val="24"/>
          <w:lang w:eastAsia="ru-RU"/>
        </w:rPr>
        <w:t>В нарушение ч.4 ст.91 ТК РФ при ведении табеля учёта рабочего времени допущены ошибки.</w:t>
      </w:r>
    </w:p>
    <w:p w:rsidR="001836F9" w:rsidRDefault="001836F9">
      <w:pPr>
        <w:autoSpaceDE w:val="0"/>
        <w:autoSpaceDN w:val="0"/>
        <w:adjustRightInd w:val="0"/>
        <w:spacing w:after="0" w:line="240" w:lineRule="auto"/>
        <w:jc w:val="both"/>
        <w:rPr>
          <w:rFonts w:ascii="Times New Roman" w:hAnsi="Times New Roman"/>
          <w:i/>
          <w:sz w:val="12"/>
          <w:szCs w:val="12"/>
          <w:lang w:eastAsia="ru-RU"/>
        </w:rPr>
      </w:pPr>
    </w:p>
    <w:p w:rsidR="001836F9" w:rsidRDefault="0064700A">
      <w:pPr>
        <w:autoSpaceDE w:val="0"/>
        <w:autoSpaceDN w:val="0"/>
        <w:adjustRightInd w:val="0"/>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lang w:eastAsia="ru-RU"/>
        </w:rPr>
        <w:t>7) Согласно ст.127 ТК РФ п</w:t>
      </w:r>
      <w:r>
        <w:rPr>
          <w:rFonts w:ascii="Times New Roman" w:hAnsi="Times New Roman" w:cs="Times New Roman"/>
          <w:iCs/>
          <w:sz w:val="24"/>
          <w:szCs w:val="24"/>
        </w:rPr>
        <w:t xml:space="preserve">ри увольнении работнику выплачивается денежная </w:t>
      </w:r>
      <w:hyperlink r:id="rId17" w:history="1">
        <w:r>
          <w:rPr>
            <w:rFonts w:ascii="Times New Roman" w:hAnsi="Times New Roman" w:cs="Times New Roman"/>
            <w:iCs/>
            <w:sz w:val="24"/>
            <w:szCs w:val="24"/>
          </w:rPr>
          <w:t>компенсация</w:t>
        </w:r>
      </w:hyperlink>
      <w:r>
        <w:rPr>
          <w:rFonts w:ascii="Times New Roman" w:hAnsi="Times New Roman" w:cs="Times New Roman"/>
          <w:iCs/>
          <w:sz w:val="24"/>
          <w:szCs w:val="24"/>
        </w:rPr>
        <w:t xml:space="preserve"> за все неиспользованные отпуска. Исключений, позволяющих не оплачивать неиспользованный отпуск, нет.</w:t>
      </w:r>
    </w:p>
    <w:p w:rsidR="001836F9" w:rsidRDefault="0064700A">
      <w:pPr>
        <w:autoSpaceDE w:val="0"/>
        <w:autoSpaceDN w:val="0"/>
        <w:adjustRightInd w:val="0"/>
        <w:spacing w:after="0" w:line="240" w:lineRule="auto"/>
        <w:ind w:firstLine="567"/>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В приказе от 13.03.2023 №56-к о прекращении трудового договора с работником Ладыгой Алексеем Ивановичем указано, что компенсация за неиспользованный отпуск не выплачивается. Работнику за отработанный период времени с 06.02.2023 г. по 13.03.2023 г. положено 2,33 дня отпуска или компенсация за неиспользованный отпуск в размере 1360,44 руб. (2,33*583,88 </w:t>
      </w:r>
      <w:r>
        <w:rPr>
          <w:rFonts w:ascii="Times New Roman" w:hAnsi="Times New Roman"/>
          <w:iCs/>
          <w:sz w:val="18"/>
          <w:szCs w:val="18"/>
          <w:lang w:eastAsia="ru-RU"/>
        </w:rPr>
        <w:t>среднедневной заработок</w:t>
      </w:r>
      <w:r>
        <w:rPr>
          <w:rFonts w:ascii="Times New Roman" w:hAnsi="Times New Roman" w:cs="Times New Roman"/>
          <w:iCs/>
          <w:sz w:val="24"/>
          <w:szCs w:val="24"/>
          <w:lang w:eastAsia="ru-RU"/>
        </w:rPr>
        <w:t>=1360,44 руб.).</w:t>
      </w:r>
    </w:p>
    <w:p w:rsidR="001836F9" w:rsidRDefault="001836F9">
      <w:pPr>
        <w:autoSpaceDE w:val="0"/>
        <w:autoSpaceDN w:val="0"/>
        <w:adjustRightInd w:val="0"/>
        <w:spacing w:after="0" w:line="240" w:lineRule="auto"/>
        <w:ind w:firstLine="567"/>
        <w:jc w:val="both"/>
        <w:rPr>
          <w:rFonts w:ascii="Times New Roman" w:hAnsi="Times New Roman" w:cs="Times New Roman"/>
          <w:iCs/>
          <w:sz w:val="12"/>
          <w:szCs w:val="12"/>
          <w:highlight w:val="yellow"/>
          <w:lang w:eastAsia="ru-RU"/>
        </w:rPr>
      </w:pPr>
    </w:p>
    <w:p w:rsidR="001836F9" w:rsidRDefault="0064700A">
      <w:pPr>
        <w:autoSpaceDE w:val="0"/>
        <w:autoSpaceDN w:val="0"/>
        <w:adjustRightInd w:val="0"/>
        <w:spacing w:after="0" w:line="240" w:lineRule="auto"/>
        <w:ind w:firstLine="567"/>
        <w:jc w:val="both"/>
        <w:rPr>
          <w:rFonts w:ascii="Times New Roman" w:hAnsi="Times New Roman"/>
          <w:i/>
          <w:iCs/>
          <w:sz w:val="24"/>
          <w:szCs w:val="24"/>
        </w:rPr>
      </w:pPr>
      <w:r>
        <w:rPr>
          <w:rFonts w:ascii="Times New Roman" w:hAnsi="Times New Roman" w:cs="Times New Roman"/>
          <w:i/>
          <w:iCs/>
          <w:sz w:val="24"/>
          <w:szCs w:val="24"/>
        </w:rPr>
        <w:t xml:space="preserve">В нарушение ст.127 ТК РФ </w:t>
      </w:r>
      <w:r>
        <w:rPr>
          <w:rFonts w:ascii="Times New Roman" w:hAnsi="Times New Roman"/>
          <w:i/>
          <w:iCs/>
          <w:sz w:val="24"/>
          <w:szCs w:val="24"/>
        </w:rPr>
        <w:t>компенсация за неиспользованный отпуск работнику не выплачена.</w:t>
      </w:r>
    </w:p>
    <w:p w:rsidR="001836F9" w:rsidRDefault="0064700A">
      <w:pPr>
        <w:autoSpaceDE w:val="0"/>
        <w:autoSpaceDN w:val="0"/>
        <w:adjustRightInd w:val="0"/>
        <w:spacing w:after="0" w:line="240" w:lineRule="auto"/>
        <w:ind w:firstLine="567"/>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Невыплата или неполная выплата в установленный срок заработной платы, </w:t>
      </w:r>
      <w:r>
        <w:rPr>
          <w:rFonts w:ascii="Times New Roman" w:hAnsi="Times New Roman" w:cs="Times New Roman"/>
          <w:iCs/>
          <w:sz w:val="24"/>
          <w:szCs w:val="24"/>
          <w:u w:val="single"/>
          <w:lang w:eastAsia="ru-RU"/>
        </w:rPr>
        <w:t>других выплат</w:t>
      </w:r>
      <w:r>
        <w:rPr>
          <w:rFonts w:ascii="Times New Roman" w:hAnsi="Times New Roman" w:cs="Times New Roman"/>
          <w:iCs/>
          <w:sz w:val="24"/>
          <w:szCs w:val="24"/>
          <w:lang w:eastAsia="ru-RU"/>
        </w:rPr>
        <w:t xml:space="preserve">, осуществляемых в рамках трудовых отношений, </w:t>
      </w:r>
      <w:r>
        <w:rPr>
          <w:rFonts w:ascii="Times New Roman" w:hAnsi="Times New Roman"/>
          <w:iCs/>
          <w:sz w:val="24"/>
          <w:szCs w:val="24"/>
          <w:lang w:eastAsia="ru-RU"/>
        </w:rPr>
        <w:t>ответственность предусмотрена ч. 6 ст. 5.27 КоАП РФ</w:t>
      </w:r>
      <w:r>
        <w:rPr>
          <w:rFonts w:ascii="Times New Roman" w:hAnsi="Times New Roman" w:cs="Times New Roman"/>
          <w:iCs/>
          <w:sz w:val="24"/>
          <w:szCs w:val="24"/>
          <w:lang w:eastAsia="ru-RU"/>
        </w:rPr>
        <w:t xml:space="preserve"> и влечёт предупреждение или наложение административного штрафа на должностных лиц в размере от 10 000 до 20 000 руб.</w:t>
      </w:r>
    </w:p>
    <w:p w:rsidR="001836F9" w:rsidRDefault="001836F9">
      <w:pPr>
        <w:autoSpaceDE w:val="0"/>
        <w:autoSpaceDN w:val="0"/>
        <w:adjustRightInd w:val="0"/>
        <w:spacing w:after="0" w:line="240" w:lineRule="auto"/>
        <w:ind w:firstLineChars="200" w:firstLine="240"/>
        <w:jc w:val="both"/>
        <w:rPr>
          <w:rFonts w:ascii="Times New Roman" w:hAnsi="Times New Roman" w:cs="Times New Roman"/>
          <w:iCs/>
          <w:sz w:val="12"/>
          <w:szCs w:val="12"/>
          <w:highlight w:val="yellow"/>
          <w:lang w:eastAsia="ru-RU"/>
        </w:rPr>
      </w:pPr>
    </w:p>
    <w:p w:rsidR="001836F9" w:rsidRDefault="0064700A">
      <w:pPr>
        <w:autoSpaceDE w:val="0"/>
        <w:autoSpaceDN w:val="0"/>
        <w:adjustRightInd w:val="0"/>
        <w:spacing w:after="0" w:line="240" w:lineRule="auto"/>
        <w:ind w:firstLine="567"/>
        <w:jc w:val="both"/>
        <w:rPr>
          <w:rFonts w:ascii="Times New Roman" w:hAnsi="Times New Roman"/>
          <w:iCs/>
          <w:sz w:val="24"/>
          <w:szCs w:val="24"/>
          <w:lang w:eastAsia="ru-RU"/>
        </w:rPr>
      </w:pPr>
      <w:r>
        <w:rPr>
          <w:rFonts w:ascii="Times New Roman" w:hAnsi="Times New Roman"/>
          <w:iCs/>
          <w:sz w:val="24"/>
          <w:szCs w:val="24"/>
          <w:lang w:eastAsia="ru-RU"/>
        </w:rPr>
        <w:t>8) Согласно п. 1.7, 1,8, раздела 3 «Порядок, размеры и установления выплат стимулирующего характера», приложения №4 Положения об оплате труда в перечень видов выплат стимулирующего и компенсационного характера входят:</w:t>
      </w:r>
    </w:p>
    <w:p w:rsidR="001836F9" w:rsidRDefault="0064700A">
      <w:pPr>
        <w:autoSpaceDE w:val="0"/>
        <w:autoSpaceDN w:val="0"/>
        <w:adjustRightInd w:val="0"/>
        <w:spacing w:after="0" w:line="240" w:lineRule="auto"/>
        <w:ind w:firstLine="567"/>
        <w:jc w:val="both"/>
        <w:rPr>
          <w:rFonts w:ascii="Times New Roman" w:hAnsi="Times New Roman"/>
          <w:iCs/>
          <w:sz w:val="24"/>
          <w:szCs w:val="24"/>
          <w:lang w:eastAsia="ru-RU"/>
        </w:rPr>
      </w:pPr>
      <w:r>
        <w:rPr>
          <w:rFonts w:ascii="Times New Roman" w:hAnsi="Times New Roman"/>
          <w:iCs/>
          <w:sz w:val="24"/>
          <w:szCs w:val="24"/>
          <w:lang w:eastAsia="ru-RU"/>
        </w:rPr>
        <w:t>- надбавка за интенсивность и высокие результаты работы (размер до 200%, п.3.2, приложение №4);</w:t>
      </w:r>
    </w:p>
    <w:p w:rsidR="001836F9" w:rsidRDefault="0064700A">
      <w:pPr>
        <w:autoSpaceDE w:val="0"/>
        <w:autoSpaceDN w:val="0"/>
        <w:adjustRightInd w:val="0"/>
        <w:spacing w:after="0" w:line="240" w:lineRule="auto"/>
        <w:ind w:firstLine="567"/>
        <w:jc w:val="both"/>
        <w:rPr>
          <w:rFonts w:ascii="Times New Roman" w:hAnsi="Times New Roman"/>
          <w:iCs/>
          <w:sz w:val="24"/>
          <w:szCs w:val="24"/>
          <w:lang w:eastAsia="ru-RU"/>
        </w:rPr>
      </w:pPr>
      <w:r>
        <w:rPr>
          <w:rFonts w:ascii="Times New Roman" w:hAnsi="Times New Roman"/>
          <w:iCs/>
          <w:sz w:val="24"/>
          <w:szCs w:val="24"/>
          <w:lang w:eastAsia="ru-RU"/>
        </w:rPr>
        <w:t xml:space="preserve">- за качество выполняемых работ (размер до 50%, приложение №4); </w:t>
      </w:r>
    </w:p>
    <w:p w:rsidR="001836F9" w:rsidRDefault="0064700A">
      <w:pPr>
        <w:autoSpaceDE w:val="0"/>
        <w:autoSpaceDN w:val="0"/>
        <w:adjustRightInd w:val="0"/>
        <w:spacing w:after="0" w:line="240" w:lineRule="auto"/>
        <w:ind w:firstLine="567"/>
        <w:jc w:val="both"/>
        <w:rPr>
          <w:rFonts w:ascii="Times New Roman" w:hAnsi="Times New Roman"/>
          <w:iCs/>
          <w:sz w:val="24"/>
          <w:szCs w:val="24"/>
          <w:lang w:eastAsia="ru-RU"/>
        </w:rPr>
      </w:pPr>
      <w:r>
        <w:rPr>
          <w:rFonts w:ascii="Times New Roman" w:hAnsi="Times New Roman"/>
          <w:iCs/>
          <w:sz w:val="24"/>
          <w:szCs w:val="24"/>
          <w:lang w:eastAsia="ru-RU"/>
        </w:rPr>
        <w:t>- персональный повышающий коэффициент к окладу (должностному окладу), ставке заработной платы (до 3, п. 3.3);</w:t>
      </w:r>
    </w:p>
    <w:p w:rsidR="001836F9" w:rsidRDefault="0064700A">
      <w:pPr>
        <w:pStyle w:val="ab"/>
        <w:spacing w:after="0" w:line="240" w:lineRule="auto"/>
        <w:ind w:firstLine="567"/>
        <w:jc w:val="both"/>
        <w:rPr>
          <w:rFonts w:ascii="Times New Roman" w:hAnsi="Times New Roman"/>
          <w:iCs/>
          <w:sz w:val="24"/>
          <w:szCs w:val="24"/>
          <w:lang w:eastAsia="ru-RU"/>
        </w:rPr>
      </w:pPr>
      <w:r>
        <w:rPr>
          <w:rFonts w:ascii="Times New Roman" w:hAnsi="Times New Roman"/>
          <w:iCs/>
          <w:sz w:val="24"/>
          <w:szCs w:val="24"/>
          <w:lang w:eastAsia="ru-RU"/>
        </w:rPr>
        <w:t>- ежемесячная надбавка за выслугу лет (от 5% до 20%, п. 3.4);</w:t>
      </w:r>
    </w:p>
    <w:p w:rsidR="001836F9" w:rsidRDefault="0064700A">
      <w:pPr>
        <w:pStyle w:val="ab"/>
        <w:spacing w:after="0" w:line="240" w:lineRule="auto"/>
        <w:ind w:firstLine="567"/>
        <w:jc w:val="both"/>
        <w:rPr>
          <w:rFonts w:ascii="Times New Roman" w:hAnsi="Times New Roman"/>
          <w:iCs/>
          <w:sz w:val="24"/>
          <w:szCs w:val="24"/>
          <w:lang w:eastAsia="ru-RU"/>
        </w:rPr>
      </w:pPr>
      <w:r>
        <w:rPr>
          <w:rFonts w:ascii="Times New Roman" w:hAnsi="Times New Roman"/>
          <w:iCs/>
          <w:sz w:val="24"/>
          <w:szCs w:val="24"/>
          <w:lang w:eastAsia="ru-RU"/>
        </w:rPr>
        <w:t>- надбавка за почётное звание, учёную степень (от 15% до 25%, п.3,5);</w:t>
      </w:r>
    </w:p>
    <w:p w:rsidR="001836F9" w:rsidRDefault="0064700A">
      <w:pPr>
        <w:pStyle w:val="ab"/>
        <w:spacing w:after="0" w:line="240" w:lineRule="auto"/>
        <w:ind w:firstLine="567"/>
        <w:jc w:val="both"/>
        <w:rPr>
          <w:rFonts w:ascii="Times New Roman" w:hAnsi="Times New Roman"/>
          <w:iCs/>
          <w:sz w:val="24"/>
          <w:szCs w:val="24"/>
          <w:highlight w:val="yellow"/>
          <w:lang w:eastAsia="ru-RU"/>
        </w:rPr>
      </w:pPr>
      <w:r>
        <w:rPr>
          <w:rFonts w:ascii="Times New Roman" w:hAnsi="Times New Roman"/>
          <w:iCs/>
          <w:sz w:val="24"/>
          <w:szCs w:val="24"/>
          <w:lang w:eastAsia="ru-RU"/>
        </w:rPr>
        <w:t>- доплата за квалификационную категорию (размер надбавки в положении отсутствует);</w:t>
      </w:r>
    </w:p>
    <w:p w:rsidR="001836F9" w:rsidRDefault="0064700A">
      <w:pPr>
        <w:pStyle w:val="ab"/>
        <w:spacing w:after="0" w:line="240" w:lineRule="auto"/>
        <w:ind w:firstLine="567"/>
        <w:jc w:val="both"/>
        <w:rPr>
          <w:rFonts w:ascii="Times New Roman" w:hAnsi="Times New Roman"/>
          <w:iCs/>
          <w:sz w:val="24"/>
          <w:szCs w:val="24"/>
          <w:lang w:eastAsia="ru-RU"/>
        </w:rPr>
      </w:pPr>
      <w:r>
        <w:rPr>
          <w:rFonts w:ascii="Times New Roman" w:hAnsi="Times New Roman"/>
          <w:iCs/>
          <w:sz w:val="24"/>
          <w:szCs w:val="24"/>
          <w:lang w:eastAsia="ru-RU"/>
        </w:rPr>
        <w:t>- надбавка за знание и применение иностранного языка (размер надбавки в положении отсутствует);</w:t>
      </w:r>
    </w:p>
    <w:p w:rsidR="001836F9" w:rsidRDefault="0064700A">
      <w:pPr>
        <w:pStyle w:val="ab"/>
        <w:spacing w:after="0" w:line="240" w:lineRule="auto"/>
        <w:ind w:firstLine="567"/>
        <w:jc w:val="both"/>
        <w:rPr>
          <w:rFonts w:ascii="Times New Roman" w:hAnsi="Times New Roman"/>
          <w:iCs/>
          <w:sz w:val="24"/>
          <w:szCs w:val="24"/>
          <w:lang w:eastAsia="ru-RU"/>
        </w:rPr>
      </w:pPr>
      <w:r>
        <w:rPr>
          <w:rFonts w:ascii="Times New Roman" w:hAnsi="Times New Roman"/>
          <w:iCs/>
          <w:sz w:val="24"/>
          <w:szCs w:val="24"/>
          <w:lang w:eastAsia="ru-RU"/>
        </w:rPr>
        <w:t>- доплата за работу в сельской местности (25% от оклада, п.3.6);</w:t>
      </w:r>
    </w:p>
    <w:p w:rsidR="001836F9" w:rsidRDefault="0064700A">
      <w:pPr>
        <w:pStyle w:val="ab"/>
        <w:spacing w:after="0" w:line="240" w:lineRule="auto"/>
        <w:ind w:firstLine="567"/>
        <w:jc w:val="both"/>
        <w:rPr>
          <w:rFonts w:ascii="Times New Roman" w:hAnsi="Times New Roman"/>
          <w:iCs/>
          <w:sz w:val="24"/>
          <w:szCs w:val="24"/>
          <w:lang w:eastAsia="ru-RU"/>
        </w:rPr>
      </w:pPr>
      <w:r>
        <w:rPr>
          <w:rFonts w:ascii="Times New Roman" w:hAnsi="Times New Roman"/>
          <w:iCs/>
          <w:sz w:val="24"/>
          <w:szCs w:val="24"/>
          <w:lang w:eastAsia="ru-RU"/>
        </w:rPr>
        <w:t>- премиальные выплаты, устанавливаемые в соответствии с нормативными правовыми актами Российской Федерации и Астраханской области, содержащими нормы трудового права;</w:t>
      </w:r>
    </w:p>
    <w:p w:rsidR="001836F9" w:rsidRDefault="0064700A">
      <w:pPr>
        <w:pStyle w:val="ab"/>
        <w:spacing w:after="0" w:line="240" w:lineRule="auto"/>
        <w:ind w:firstLine="567"/>
        <w:jc w:val="both"/>
        <w:rPr>
          <w:rFonts w:ascii="Times New Roman" w:hAnsi="Times New Roman"/>
          <w:iCs/>
          <w:sz w:val="24"/>
          <w:szCs w:val="24"/>
          <w:lang w:eastAsia="ru-RU"/>
        </w:rPr>
      </w:pPr>
      <w:r>
        <w:rPr>
          <w:rFonts w:ascii="Times New Roman" w:hAnsi="Times New Roman"/>
          <w:iCs/>
          <w:sz w:val="24"/>
          <w:szCs w:val="24"/>
          <w:lang w:eastAsia="ru-RU"/>
        </w:rPr>
        <w:t>- иные выплаты компенсационного и стимулирующего характера устанавливаются коллективным договором или локальным нормативным актом учреждения с учётом мнения представительного органа работников.</w:t>
      </w:r>
    </w:p>
    <w:p w:rsidR="001836F9" w:rsidRDefault="0064700A">
      <w:pPr>
        <w:autoSpaceDE w:val="0"/>
        <w:autoSpaceDN w:val="0"/>
        <w:adjustRightInd w:val="0"/>
        <w:spacing w:after="0" w:line="240" w:lineRule="auto"/>
        <w:ind w:firstLine="567"/>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В приказе о приёме на работу от 13.03.2023 №57-к водителя Платонова Андрея Валентиновича указано, что работнику начисляется:</w:t>
      </w:r>
    </w:p>
    <w:p w:rsidR="001836F9" w:rsidRDefault="0064700A">
      <w:pPr>
        <w:numPr>
          <w:ilvl w:val="0"/>
          <w:numId w:val="8"/>
        </w:numPr>
        <w:autoSpaceDE w:val="0"/>
        <w:autoSpaceDN w:val="0"/>
        <w:adjustRightInd w:val="0"/>
        <w:spacing w:after="0" w:line="240" w:lineRule="auto"/>
        <w:ind w:left="0" w:firstLine="567"/>
        <w:jc w:val="both"/>
        <w:rPr>
          <w:rFonts w:ascii="Times New Roman" w:hAnsi="Times New Roman" w:cs="Times New Roman"/>
          <w:iCs/>
          <w:sz w:val="24"/>
          <w:szCs w:val="24"/>
          <w:lang w:val="en-US" w:eastAsia="ru-RU"/>
        </w:rPr>
      </w:pPr>
      <w:r>
        <w:rPr>
          <w:rFonts w:ascii="Times New Roman" w:hAnsi="Times New Roman" w:cs="Times New Roman"/>
          <w:iCs/>
          <w:sz w:val="24"/>
          <w:szCs w:val="24"/>
          <w:lang w:val="en-US" w:eastAsia="ru-RU"/>
        </w:rPr>
        <w:t>стимулирующие выплаты:</w:t>
      </w:r>
    </w:p>
    <w:p w:rsidR="001836F9" w:rsidRDefault="0064700A">
      <w:pPr>
        <w:autoSpaceDE w:val="0"/>
        <w:autoSpaceDN w:val="0"/>
        <w:adjustRightInd w:val="0"/>
        <w:spacing w:after="0" w:line="240" w:lineRule="auto"/>
        <w:ind w:firstLine="567"/>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 ежемесячная надбавка за выслугу лет - 20%; </w:t>
      </w:r>
    </w:p>
    <w:p w:rsidR="001836F9" w:rsidRDefault="0064700A">
      <w:pPr>
        <w:autoSpaceDE w:val="0"/>
        <w:autoSpaceDN w:val="0"/>
        <w:adjustRightInd w:val="0"/>
        <w:spacing w:after="0" w:line="240" w:lineRule="auto"/>
        <w:ind w:firstLine="567"/>
        <w:jc w:val="both"/>
        <w:rPr>
          <w:rFonts w:ascii="Times New Roman" w:hAnsi="Times New Roman"/>
          <w:iCs/>
          <w:sz w:val="24"/>
          <w:szCs w:val="24"/>
          <w:lang w:eastAsia="ru-RU"/>
        </w:rPr>
      </w:pPr>
      <w:r>
        <w:rPr>
          <w:rFonts w:ascii="Times New Roman" w:hAnsi="Times New Roman"/>
          <w:iCs/>
          <w:sz w:val="24"/>
          <w:szCs w:val="24"/>
          <w:lang w:eastAsia="ru-RU"/>
        </w:rPr>
        <w:t>- за качество выполняемых работ</w:t>
      </w:r>
      <w:r>
        <w:rPr>
          <w:rFonts w:ascii="Times New Roman" w:hAnsi="Times New Roman"/>
          <w:iCs/>
          <w:sz w:val="24"/>
          <w:szCs w:val="24"/>
          <w:lang w:val="en-US" w:eastAsia="ru-RU"/>
        </w:rPr>
        <w:t xml:space="preserve"> -0,81%</w:t>
      </w:r>
      <w:r>
        <w:rPr>
          <w:rFonts w:ascii="Times New Roman" w:hAnsi="Times New Roman"/>
          <w:iCs/>
          <w:sz w:val="24"/>
          <w:szCs w:val="24"/>
          <w:lang w:eastAsia="ru-RU"/>
        </w:rPr>
        <w:t>;</w:t>
      </w:r>
    </w:p>
    <w:p w:rsidR="001836F9" w:rsidRDefault="0064700A">
      <w:pPr>
        <w:numPr>
          <w:ilvl w:val="0"/>
          <w:numId w:val="8"/>
        </w:numPr>
        <w:autoSpaceDE w:val="0"/>
        <w:autoSpaceDN w:val="0"/>
        <w:adjustRightInd w:val="0"/>
        <w:spacing w:after="0" w:line="240" w:lineRule="auto"/>
        <w:ind w:left="0" w:firstLine="567"/>
        <w:jc w:val="both"/>
        <w:rPr>
          <w:rFonts w:ascii="Times New Roman" w:hAnsi="Times New Roman" w:cs="Times New Roman"/>
          <w:iCs/>
          <w:sz w:val="24"/>
          <w:szCs w:val="24"/>
          <w:lang w:val="en-US" w:eastAsia="ru-RU"/>
        </w:rPr>
      </w:pPr>
      <w:r>
        <w:rPr>
          <w:rFonts w:ascii="Times New Roman" w:hAnsi="Times New Roman" w:cs="Times New Roman"/>
          <w:iCs/>
          <w:sz w:val="24"/>
          <w:szCs w:val="24"/>
          <w:lang w:val="en-US" w:eastAsia="ru-RU"/>
        </w:rPr>
        <w:t>компенсационные выплаты:</w:t>
      </w:r>
    </w:p>
    <w:p w:rsidR="001836F9" w:rsidRDefault="0064700A">
      <w:pPr>
        <w:autoSpaceDE w:val="0"/>
        <w:autoSpaceDN w:val="0"/>
        <w:adjustRightInd w:val="0"/>
        <w:spacing w:after="0" w:line="240" w:lineRule="auto"/>
        <w:ind w:firstLine="567"/>
        <w:jc w:val="both"/>
        <w:rPr>
          <w:rFonts w:ascii="Times New Roman" w:hAnsi="Times New Roman"/>
          <w:iCs/>
          <w:sz w:val="24"/>
          <w:szCs w:val="24"/>
          <w:lang w:eastAsia="ru-RU"/>
        </w:rPr>
      </w:pPr>
      <w:r>
        <w:rPr>
          <w:rFonts w:ascii="Times New Roman" w:hAnsi="Times New Roman"/>
          <w:iCs/>
          <w:sz w:val="24"/>
          <w:szCs w:val="24"/>
          <w:lang w:eastAsia="ru-RU"/>
        </w:rPr>
        <w:t>- надбавка за выполнение ответственных работ -0,2%;</w:t>
      </w:r>
    </w:p>
    <w:p w:rsidR="001836F9" w:rsidRDefault="0064700A">
      <w:pPr>
        <w:autoSpaceDE w:val="0"/>
        <w:autoSpaceDN w:val="0"/>
        <w:adjustRightInd w:val="0"/>
        <w:spacing w:after="0" w:line="240" w:lineRule="auto"/>
        <w:ind w:firstLine="567"/>
        <w:jc w:val="both"/>
        <w:rPr>
          <w:rFonts w:ascii="Times New Roman" w:hAnsi="Times New Roman"/>
          <w:iCs/>
          <w:sz w:val="24"/>
          <w:szCs w:val="24"/>
          <w:lang w:eastAsia="ru-RU"/>
        </w:rPr>
      </w:pPr>
      <w:r>
        <w:rPr>
          <w:rFonts w:ascii="Times New Roman" w:hAnsi="Times New Roman"/>
          <w:iCs/>
          <w:sz w:val="24"/>
          <w:szCs w:val="24"/>
          <w:lang w:eastAsia="ru-RU"/>
        </w:rPr>
        <w:t>- надбавка за безаварийную эксплуатацию автомобильной техники -15%;</w:t>
      </w:r>
    </w:p>
    <w:p w:rsidR="001836F9" w:rsidRDefault="0064700A">
      <w:pPr>
        <w:autoSpaceDE w:val="0"/>
        <w:autoSpaceDN w:val="0"/>
        <w:adjustRightInd w:val="0"/>
        <w:spacing w:after="0" w:line="240" w:lineRule="auto"/>
        <w:ind w:firstLine="567"/>
        <w:jc w:val="both"/>
        <w:rPr>
          <w:rFonts w:ascii="Times New Roman" w:hAnsi="Times New Roman"/>
          <w:iCs/>
          <w:sz w:val="24"/>
          <w:szCs w:val="24"/>
          <w:lang w:eastAsia="ru-RU"/>
        </w:rPr>
      </w:pPr>
      <w:r>
        <w:rPr>
          <w:rFonts w:ascii="Times New Roman" w:hAnsi="Times New Roman"/>
          <w:iCs/>
          <w:sz w:val="24"/>
          <w:szCs w:val="24"/>
          <w:lang w:eastAsia="ru-RU"/>
        </w:rPr>
        <w:t>-за ненормированный рабочий день-25%;</w:t>
      </w:r>
    </w:p>
    <w:p w:rsidR="001836F9" w:rsidRDefault="0064700A">
      <w:pPr>
        <w:autoSpaceDE w:val="0"/>
        <w:autoSpaceDN w:val="0"/>
        <w:adjustRightInd w:val="0"/>
        <w:spacing w:after="0" w:line="240" w:lineRule="auto"/>
        <w:ind w:firstLine="567"/>
        <w:jc w:val="both"/>
        <w:rPr>
          <w:rFonts w:ascii="Times New Roman" w:hAnsi="Times New Roman"/>
          <w:iCs/>
          <w:sz w:val="24"/>
          <w:szCs w:val="24"/>
          <w:lang w:eastAsia="ru-RU"/>
        </w:rPr>
      </w:pPr>
      <w:r>
        <w:rPr>
          <w:rFonts w:ascii="Times New Roman" w:hAnsi="Times New Roman"/>
          <w:iCs/>
          <w:sz w:val="24"/>
          <w:szCs w:val="24"/>
          <w:lang w:eastAsia="ru-RU"/>
        </w:rPr>
        <w:t>- за проведение ремонта автомобиля - 10/20.</w:t>
      </w:r>
    </w:p>
    <w:p w:rsidR="001836F9" w:rsidRDefault="0064700A">
      <w:pPr>
        <w:pStyle w:val="ab"/>
        <w:spacing w:after="0" w:line="240" w:lineRule="auto"/>
        <w:ind w:firstLine="567"/>
        <w:jc w:val="both"/>
        <w:rPr>
          <w:rFonts w:ascii="Times New Roman" w:hAnsi="Times New Roman"/>
          <w:iCs/>
          <w:sz w:val="24"/>
          <w:szCs w:val="24"/>
          <w:lang w:eastAsia="ru-RU"/>
        </w:rPr>
      </w:pPr>
      <w:r>
        <w:rPr>
          <w:rFonts w:ascii="Times New Roman" w:hAnsi="Times New Roman"/>
          <w:iCs/>
          <w:sz w:val="24"/>
          <w:szCs w:val="24"/>
          <w:lang w:eastAsia="ru-RU"/>
        </w:rPr>
        <w:t>В п. 5.2 трудового договора от 13.03.2023 №13 указано, что в дополнение к должностному окладу Работнику производятся компенсационные и стимулирующие выплаты, размер доплат и надбавок, порядок, сроки их установления определяются в соответствии с Положением «О системе оплаты труда работников МКУ «ХТС».</w:t>
      </w:r>
    </w:p>
    <w:p w:rsidR="001836F9" w:rsidRDefault="0064700A">
      <w:pPr>
        <w:pStyle w:val="ab"/>
        <w:spacing w:after="0" w:line="240" w:lineRule="auto"/>
        <w:ind w:firstLine="567"/>
        <w:jc w:val="both"/>
        <w:rPr>
          <w:rFonts w:ascii="Times New Roman" w:hAnsi="Times New Roman"/>
          <w:iCs/>
          <w:sz w:val="24"/>
          <w:szCs w:val="24"/>
          <w:lang w:eastAsia="ru-RU"/>
        </w:rPr>
      </w:pPr>
      <w:r>
        <w:rPr>
          <w:rFonts w:ascii="Times New Roman" w:hAnsi="Times New Roman"/>
          <w:iCs/>
          <w:sz w:val="24"/>
          <w:szCs w:val="24"/>
          <w:lang w:eastAsia="ru-RU"/>
        </w:rPr>
        <w:t xml:space="preserve">Штатным расписанием от 09.01.2023 №1-п утверждены компенсационные выплаты водителям: </w:t>
      </w:r>
    </w:p>
    <w:p w:rsidR="001836F9" w:rsidRDefault="0064700A">
      <w:pPr>
        <w:autoSpaceDE w:val="0"/>
        <w:autoSpaceDN w:val="0"/>
        <w:adjustRightInd w:val="0"/>
        <w:spacing w:after="0" w:line="240" w:lineRule="auto"/>
        <w:ind w:firstLine="567"/>
        <w:jc w:val="both"/>
        <w:rPr>
          <w:rFonts w:ascii="Times New Roman" w:hAnsi="Times New Roman"/>
          <w:iCs/>
          <w:sz w:val="24"/>
          <w:szCs w:val="24"/>
          <w:lang w:eastAsia="ru-RU"/>
        </w:rPr>
      </w:pPr>
      <w:r>
        <w:rPr>
          <w:rFonts w:ascii="Times New Roman" w:hAnsi="Times New Roman"/>
          <w:iCs/>
          <w:sz w:val="24"/>
          <w:szCs w:val="24"/>
          <w:lang w:eastAsia="ru-RU"/>
        </w:rPr>
        <w:t>- надбавка за выполнение ответственных работ -20%;</w:t>
      </w:r>
    </w:p>
    <w:p w:rsidR="001836F9" w:rsidRDefault="0064700A">
      <w:pPr>
        <w:autoSpaceDE w:val="0"/>
        <w:autoSpaceDN w:val="0"/>
        <w:adjustRightInd w:val="0"/>
        <w:spacing w:after="0" w:line="240" w:lineRule="auto"/>
        <w:ind w:firstLine="567"/>
        <w:jc w:val="both"/>
        <w:rPr>
          <w:rFonts w:ascii="Times New Roman" w:hAnsi="Times New Roman"/>
          <w:iCs/>
          <w:sz w:val="24"/>
          <w:szCs w:val="24"/>
          <w:lang w:eastAsia="ru-RU"/>
        </w:rPr>
      </w:pPr>
      <w:r>
        <w:rPr>
          <w:rFonts w:ascii="Times New Roman" w:hAnsi="Times New Roman"/>
          <w:iCs/>
          <w:sz w:val="24"/>
          <w:szCs w:val="24"/>
          <w:lang w:eastAsia="ru-RU"/>
        </w:rPr>
        <w:t>- надбавка за безаварийную эксплуатацию автомобильной техники -15%;</w:t>
      </w:r>
    </w:p>
    <w:p w:rsidR="001836F9" w:rsidRDefault="0064700A">
      <w:pPr>
        <w:autoSpaceDE w:val="0"/>
        <w:autoSpaceDN w:val="0"/>
        <w:adjustRightInd w:val="0"/>
        <w:spacing w:after="0" w:line="240" w:lineRule="auto"/>
        <w:ind w:firstLine="567"/>
        <w:jc w:val="both"/>
        <w:rPr>
          <w:rFonts w:ascii="Times New Roman" w:hAnsi="Times New Roman"/>
          <w:iCs/>
          <w:sz w:val="24"/>
          <w:szCs w:val="24"/>
          <w:lang w:eastAsia="ru-RU"/>
        </w:rPr>
      </w:pPr>
      <w:r>
        <w:rPr>
          <w:rFonts w:ascii="Times New Roman" w:hAnsi="Times New Roman"/>
          <w:iCs/>
          <w:sz w:val="24"/>
          <w:szCs w:val="24"/>
          <w:lang w:eastAsia="ru-RU"/>
        </w:rPr>
        <w:t>-за ненормированный рабочий день-25%;</w:t>
      </w:r>
    </w:p>
    <w:p w:rsidR="001836F9" w:rsidRDefault="0064700A">
      <w:pPr>
        <w:autoSpaceDE w:val="0"/>
        <w:autoSpaceDN w:val="0"/>
        <w:adjustRightInd w:val="0"/>
        <w:spacing w:after="0" w:line="240" w:lineRule="auto"/>
        <w:ind w:firstLine="567"/>
        <w:jc w:val="both"/>
        <w:rPr>
          <w:rFonts w:ascii="Times New Roman" w:hAnsi="Times New Roman"/>
          <w:iCs/>
          <w:sz w:val="24"/>
          <w:szCs w:val="24"/>
          <w:lang w:eastAsia="ru-RU"/>
        </w:rPr>
      </w:pPr>
      <w:r>
        <w:rPr>
          <w:rFonts w:ascii="Times New Roman" w:hAnsi="Times New Roman"/>
          <w:iCs/>
          <w:sz w:val="24"/>
          <w:szCs w:val="24"/>
          <w:lang w:eastAsia="ru-RU"/>
        </w:rPr>
        <w:t>- за проведение ремонта автомобиля - 10%;</w:t>
      </w:r>
    </w:p>
    <w:p w:rsidR="001836F9" w:rsidRDefault="0064700A">
      <w:pPr>
        <w:autoSpaceDE w:val="0"/>
        <w:autoSpaceDN w:val="0"/>
        <w:adjustRightInd w:val="0"/>
        <w:spacing w:after="0" w:line="240" w:lineRule="auto"/>
        <w:ind w:firstLine="567"/>
        <w:jc w:val="both"/>
        <w:rPr>
          <w:rFonts w:ascii="Times New Roman" w:hAnsi="Times New Roman"/>
          <w:iCs/>
          <w:sz w:val="24"/>
          <w:szCs w:val="24"/>
          <w:lang w:eastAsia="ru-RU"/>
        </w:rPr>
      </w:pPr>
      <w:r>
        <w:rPr>
          <w:rFonts w:ascii="Times New Roman" w:hAnsi="Times New Roman"/>
          <w:iCs/>
          <w:sz w:val="24"/>
          <w:szCs w:val="24"/>
          <w:lang w:eastAsia="ru-RU"/>
        </w:rPr>
        <w:t>- разъезд -20%.</w:t>
      </w:r>
    </w:p>
    <w:p w:rsidR="001836F9" w:rsidRDefault="0064700A">
      <w:pPr>
        <w:pStyle w:val="ab"/>
        <w:spacing w:after="0" w:line="240" w:lineRule="auto"/>
        <w:ind w:firstLine="567"/>
        <w:jc w:val="both"/>
        <w:rPr>
          <w:rFonts w:ascii="Times New Roman" w:hAnsi="Times New Roman"/>
          <w:iCs/>
          <w:sz w:val="24"/>
          <w:szCs w:val="24"/>
          <w:lang w:eastAsia="ru-RU"/>
        </w:rPr>
      </w:pPr>
      <w:r>
        <w:rPr>
          <w:rFonts w:ascii="Times New Roman" w:hAnsi="Times New Roman"/>
          <w:iCs/>
          <w:sz w:val="24"/>
          <w:szCs w:val="24"/>
          <w:lang w:eastAsia="ru-RU"/>
        </w:rPr>
        <w:t>В п. 2.4 Положения об оплате труда указано, что коллективным договором и локальным нормативным актом учреждения водителям автомобилей может устанавливаться ежемесячная надбавка за безаварийную эксплуатацию автомобильной техники и поддерживание её в исправном состоянии в размере не более 50% оклада в пределах средств фонда оплаты труда учреждения. Однако в коллективном договоре и правилах внутреннего распорядка размер надбавки за безаварийную эксплуатацию автомобильной техники не установлен.</w:t>
      </w:r>
    </w:p>
    <w:p w:rsidR="001836F9" w:rsidRDefault="001836F9">
      <w:pPr>
        <w:pStyle w:val="ab"/>
        <w:spacing w:after="0" w:line="240" w:lineRule="auto"/>
        <w:ind w:firstLine="567"/>
        <w:jc w:val="both"/>
        <w:rPr>
          <w:rFonts w:ascii="Times New Roman" w:hAnsi="Times New Roman"/>
          <w:i/>
          <w:sz w:val="12"/>
          <w:szCs w:val="12"/>
          <w:lang w:eastAsia="ru-RU"/>
        </w:rPr>
      </w:pPr>
    </w:p>
    <w:p w:rsidR="001836F9" w:rsidRDefault="0064700A">
      <w:pPr>
        <w:pStyle w:val="ab"/>
        <w:spacing w:after="0" w:line="240" w:lineRule="auto"/>
        <w:ind w:firstLine="567"/>
        <w:jc w:val="both"/>
        <w:rPr>
          <w:rFonts w:ascii="Times New Roman" w:hAnsi="Times New Roman"/>
          <w:i/>
          <w:sz w:val="24"/>
          <w:szCs w:val="24"/>
          <w:lang w:eastAsia="ru-RU"/>
        </w:rPr>
      </w:pPr>
      <w:r>
        <w:rPr>
          <w:rFonts w:ascii="Times New Roman" w:hAnsi="Times New Roman"/>
          <w:i/>
          <w:sz w:val="24"/>
          <w:szCs w:val="24"/>
          <w:lang w:eastAsia="ru-RU"/>
        </w:rPr>
        <w:t>В нарушение Положения об оплате труда в трудовом договоре от 13.03.2023 №13 и штатном расписании предусмотрены неправомерные ежемесячные компенсационные выплаты (надбавка за выполнение ответственных работ, за ненормированный рабочий день, за проведение ремонта автомобиля, разъезд, надбавка за безаварийную эксплуатацию автомобильной техники).</w:t>
      </w:r>
    </w:p>
    <w:p w:rsidR="001836F9" w:rsidRDefault="001836F9">
      <w:pPr>
        <w:pStyle w:val="ab"/>
        <w:spacing w:after="0" w:line="240" w:lineRule="auto"/>
        <w:ind w:firstLine="567"/>
        <w:jc w:val="both"/>
        <w:rPr>
          <w:rFonts w:ascii="Times New Roman" w:hAnsi="Times New Roman"/>
          <w:iCs/>
          <w:sz w:val="12"/>
          <w:szCs w:val="12"/>
          <w:lang w:eastAsia="ru-RU"/>
        </w:rPr>
      </w:pPr>
    </w:p>
    <w:p w:rsidR="001836F9" w:rsidRDefault="0064700A">
      <w:pPr>
        <w:pStyle w:val="ab"/>
        <w:spacing w:after="0" w:line="240" w:lineRule="auto"/>
        <w:ind w:firstLine="567"/>
        <w:jc w:val="both"/>
        <w:rPr>
          <w:rFonts w:ascii="Times New Roman" w:hAnsi="Times New Roman"/>
          <w:iCs/>
          <w:sz w:val="24"/>
          <w:szCs w:val="24"/>
          <w:lang w:eastAsia="ru-RU"/>
        </w:rPr>
      </w:pPr>
      <w:r>
        <w:rPr>
          <w:rFonts w:ascii="Times New Roman" w:hAnsi="Times New Roman"/>
          <w:iCs/>
          <w:sz w:val="24"/>
          <w:szCs w:val="24"/>
          <w:lang w:eastAsia="ru-RU"/>
        </w:rPr>
        <w:t>В п. 4.4 трудового договора от 13.03.2023 №13 указано, что работнику предоставляется ежегодный основной оплачиваемый отпуск продолжительностью 28 календарных дней, что не соответствует п.6.4 Коллективного договора, где предусмотрено предоставление водителям дополнительного отпуска в размере 4 дней за ненормированный рабочий день.</w:t>
      </w:r>
    </w:p>
    <w:p w:rsidR="001836F9" w:rsidRDefault="001836F9">
      <w:pPr>
        <w:pStyle w:val="ab"/>
        <w:spacing w:after="0" w:line="240" w:lineRule="auto"/>
        <w:ind w:firstLine="567"/>
        <w:jc w:val="both"/>
        <w:rPr>
          <w:rFonts w:ascii="Times New Roman" w:hAnsi="Times New Roman"/>
          <w:i/>
          <w:sz w:val="12"/>
          <w:szCs w:val="12"/>
          <w:lang w:eastAsia="ru-RU"/>
        </w:rPr>
      </w:pPr>
    </w:p>
    <w:p w:rsidR="001836F9" w:rsidRDefault="0064700A">
      <w:pPr>
        <w:pStyle w:val="ab"/>
        <w:spacing w:after="0" w:line="240" w:lineRule="auto"/>
        <w:ind w:firstLine="567"/>
        <w:jc w:val="both"/>
        <w:rPr>
          <w:rFonts w:ascii="Times New Roman" w:hAnsi="Times New Roman"/>
          <w:i/>
          <w:sz w:val="24"/>
          <w:szCs w:val="24"/>
          <w:lang w:eastAsia="ru-RU"/>
        </w:rPr>
      </w:pPr>
      <w:r>
        <w:rPr>
          <w:rFonts w:ascii="Times New Roman" w:hAnsi="Times New Roman"/>
          <w:i/>
          <w:sz w:val="24"/>
          <w:szCs w:val="24"/>
          <w:lang w:eastAsia="ru-RU"/>
        </w:rPr>
        <w:t>В нарушение п. 6.4 Коллективного договора в трудовом договоре от 13.03.2023 №13 не предусмотрены дополнительные дни отпуска.</w:t>
      </w:r>
    </w:p>
    <w:p w:rsidR="001836F9" w:rsidRDefault="001836F9">
      <w:pPr>
        <w:pStyle w:val="ab"/>
        <w:spacing w:after="0" w:line="240" w:lineRule="auto"/>
        <w:ind w:firstLine="567"/>
        <w:jc w:val="both"/>
        <w:rPr>
          <w:rFonts w:ascii="Times New Roman" w:hAnsi="Times New Roman"/>
          <w:i/>
          <w:sz w:val="12"/>
          <w:szCs w:val="12"/>
          <w:lang w:eastAsia="ru-RU"/>
        </w:rPr>
      </w:pPr>
    </w:p>
    <w:p w:rsidR="001836F9" w:rsidRDefault="0064700A">
      <w:pPr>
        <w:pStyle w:val="ab"/>
        <w:spacing w:after="0" w:line="240" w:lineRule="auto"/>
        <w:ind w:firstLine="567"/>
        <w:jc w:val="both"/>
        <w:rPr>
          <w:rFonts w:ascii="Times New Roman" w:hAnsi="Times New Roman"/>
          <w:i/>
          <w:sz w:val="24"/>
          <w:szCs w:val="24"/>
          <w:lang w:eastAsia="ru-RU"/>
        </w:rPr>
      </w:pPr>
      <w:r>
        <w:rPr>
          <w:rFonts w:ascii="Times New Roman" w:hAnsi="Times New Roman"/>
          <w:i/>
          <w:sz w:val="24"/>
          <w:szCs w:val="24"/>
          <w:lang w:eastAsia="ru-RU"/>
        </w:rPr>
        <w:t>Контрольно-счетная палата рекомендует:</w:t>
      </w:r>
    </w:p>
    <w:p w:rsidR="001836F9" w:rsidRDefault="0064700A">
      <w:pPr>
        <w:pStyle w:val="ab"/>
        <w:spacing w:after="0" w:line="240" w:lineRule="auto"/>
        <w:ind w:firstLine="567"/>
        <w:jc w:val="both"/>
        <w:rPr>
          <w:rFonts w:ascii="Times New Roman" w:hAnsi="Times New Roman"/>
          <w:i/>
          <w:sz w:val="24"/>
          <w:szCs w:val="24"/>
          <w:lang w:eastAsia="ru-RU"/>
        </w:rPr>
      </w:pPr>
      <w:r>
        <w:rPr>
          <w:rFonts w:ascii="Times New Roman" w:hAnsi="Times New Roman"/>
          <w:i/>
          <w:sz w:val="24"/>
          <w:szCs w:val="24"/>
          <w:lang w:eastAsia="ru-RU"/>
        </w:rPr>
        <w:t>- привести Коллективный договор, Правила внутреннего распорядка и Положение об оплате труда в соответствие друг с другом;</w:t>
      </w:r>
    </w:p>
    <w:p w:rsidR="001836F9" w:rsidRDefault="0064700A">
      <w:pPr>
        <w:pStyle w:val="ab"/>
        <w:spacing w:after="0" w:line="240" w:lineRule="auto"/>
        <w:ind w:firstLine="567"/>
        <w:jc w:val="both"/>
        <w:rPr>
          <w:rFonts w:ascii="Times New Roman" w:hAnsi="Times New Roman"/>
          <w:i/>
          <w:sz w:val="24"/>
          <w:szCs w:val="24"/>
          <w:lang w:eastAsia="ru-RU"/>
        </w:rPr>
      </w:pPr>
      <w:r>
        <w:rPr>
          <w:rFonts w:ascii="Times New Roman" w:hAnsi="Times New Roman"/>
          <w:i/>
          <w:sz w:val="24"/>
          <w:szCs w:val="24"/>
          <w:lang w:eastAsia="ru-RU"/>
        </w:rPr>
        <w:t>- составить штатное расписание в соответствии с нормативно-правовыми документами;</w:t>
      </w:r>
    </w:p>
    <w:p w:rsidR="001836F9" w:rsidRDefault="0064700A">
      <w:pPr>
        <w:pStyle w:val="ab"/>
        <w:spacing w:after="0" w:line="240" w:lineRule="auto"/>
        <w:ind w:firstLine="567"/>
        <w:jc w:val="both"/>
        <w:rPr>
          <w:rFonts w:ascii="Times New Roman" w:hAnsi="Times New Roman"/>
          <w:i/>
          <w:sz w:val="24"/>
          <w:szCs w:val="24"/>
          <w:lang w:eastAsia="ru-RU"/>
        </w:rPr>
      </w:pPr>
      <w:r>
        <w:rPr>
          <w:rFonts w:ascii="Times New Roman" w:hAnsi="Times New Roman"/>
          <w:i/>
          <w:sz w:val="24"/>
          <w:szCs w:val="24"/>
          <w:lang w:eastAsia="ru-RU"/>
        </w:rPr>
        <w:t>- внести изменения в трудовые договора работников, имеющих право на дополнительный отпуск, условие о продолжительности дополнительных дней оплачиваемого отпуска.</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На основании п.10 Учётной политики Учреждение использует унифицированные формы регистров бухучета, перечисленных в приложении №3 к Приказу №52н. Для учёта использования рабочего времени или регистрации различных случаев отклонений от нормального использования рабочего времени используется табель учёта использования рабочего времени </w:t>
      </w:r>
      <w:hyperlink r:id="rId18" w:history="1">
        <w:r>
          <w:rPr>
            <w:rFonts w:ascii="Times New Roman" w:hAnsi="Times New Roman" w:cs="Times New Roman"/>
            <w:sz w:val="24"/>
            <w:szCs w:val="24"/>
          </w:rPr>
          <w:t>(ф. 0504421)</w:t>
        </w:r>
      </w:hyperlink>
      <w:r>
        <w:rPr>
          <w:rFonts w:ascii="Times New Roman" w:hAnsi="Times New Roman" w:cs="Times New Roman"/>
          <w:sz w:val="24"/>
          <w:szCs w:val="24"/>
        </w:rPr>
        <w:t>. При заполнении ф. 0504421 используются утверждённые Приказом №52 коды учёта рабочего времени. В соответствии с п. 17.3 учётной политики табель учёта использования рабочего времени может быть дополнен условными обозначениями, которые утверждаются отдельным приказом руководителя.</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Повсеместно в табелях используется код учёта рабочего времени «ЯН2», «ЯН6», что не соответствует кодам учёта рабочего времени ф. 0504421, утверждённым Приказом №52н.</w:t>
      </w:r>
    </w:p>
    <w:p w:rsidR="001836F9" w:rsidRDefault="001836F9">
      <w:pPr>
        <w:autoSpaceDE w:val="0"/>
        <w:autoSpaceDN w:val="0"/>
        <w:adjustRightInd w:val="0"/>
        <w:spacing w:after="0" w:line="240" w:lineRule="auto"/>
        <w:ind w:firstLine="567"/>
        <w:jc w:val="both"/>
        <w:rPr>
          <w:rFonts w:ascii="Times New Roman" w:hAnsi="Times New Roman" w:cs="Times New Roman"/>
          <w:i/>
          <w:sz w:val="12"/>
          <w:szCs w:val="12"/>
        </w:rPr>
      </w:pPr>
    </w:p>
    <w:p w:rsidR="001836F9" w:rsidRDefault="0064700A">
      <w:pPr>
        <w:autoSpaceDE w:val="0"/>
        <w:autoSpaceDN w:val="0"/>
        <w:adjustRightInd w:val="0"/>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В нарушение ст.9 ФЗ №402-ФЗ, </w:t>
      </w:r>
      <w:hyperlink r:id="rId19" w:history="1">
        <w:r>
          <w:rPr>
            <w:rFonts w:ascii="Times New Roman" w:hAnsi="Times New Roman" w:cs="Times New Roman"/>
            <w:i/>
            <w:sz w:val="24"/>
            <w:szCs w:val="24"/>
          </w:rPr>
          <w:t>Приказа</w:t>
        </w:r>
      </w:hyperlink>
      <w:r>
        <w:rPr>
          <w:rFonts w:ascii="Times New Roman" w:hAnsi="Times New Roman" w:cs="Times New Roman"/>
          <w:i/>
          <w:sz w:val="24"/>
          <w:szCs w:val="24"/>
        </w:rPr>
        <w:t xml:space="preserve"> №52н Учреждение в проверяемом периоде применяет не утверждённые коды рабочего времени.</w:t>
      </w:r>
    </w:p>
    <w:p w:rsidR="001836F9" w:rsidRPr="00027F49" w:rsidRDefault="001836F9" w:rsidP="00027F49">
      <w:pPr>
        <w:spacing w:after="0" w:line="240" w:lineRule="auto"/>
        <w:rPr>
          <w:rFonts w:ascii="Times New Roman" w:eastAsia="Times New Roman" w:hAnsi="Times New Roman" w:cs="Times New Roman"/>
          <w:b/>
          <w:sz w:val="12"/>
          <w:szCs w:val="12"/>
          <w:highlight w:val="yellow"/>
          <w:lang w:eastAsia="ru-RU"/>
        </w:rPr>
      </w:pPr>
    </w:p>
    <w:p w:rsidR="001836F9" w:rsidRDefault="0064700A">
      <w:pPr>
        <w:spacing w:after="0" w:line="240" w:lineRule="auto"/>
        <w:jc w:val="center"/>
        <w:rPr>
          <w:rFonts w:ascii="Times New Roman" w:eastAsia="Times New Roman" w:hAnsi="Times New Roman" w:cs="Times New Roman"/>
          <w:b/>
          <w:bCs/>
          <w:kern w:val="3"/>
          <w:sz w:val="24"/>
          <w:szCs w:val="24"/>
        </w:rPr>
      </w:pPr>
      <w:r>
        <w:rPr>
          <w:rFonts w:ascii="Times New Roman" w:eastAsia="Times New Roman" w:hAnsi="Times New Roman" w:cs="Times New Roman"/>
          <w:b/>
          <w:bCs/>
          <w:kern w:val="3"/>
          <w:sz w:val="24"/>
          <w:szCs w:val="24"/>
        </w:rPr>
        <w:t>7. Проверка соблюдения требований законодательства о контрактной системе в сфере закупок</w:t>
      </w:r>
    </w:p>
    <w:p w:rsidR="001836F9" w:rsidRDefault="0064700A">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sz w:val="24"/>
          <w:szCs w:val="24"/>
        </w:rPr>
        <w:t xml:space="preserve"> Согласно ст.3 ФЗ №44-ФЗ Учреждение является муниципальным заказчиком. </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ч.2 ст.38 ФЗ №44-ФЗ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1836F9" w:rsidRDefault="006470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Профессионализм контрактного управляющего определён ч.1 ст.9 ФЗ №44-ФЗ, как один из принципов контрактной системы.</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ч.6 ст.38 ФЗ №44-ФЗ контрактный управляющий должен иметь высшее образование или дополнительное профессиональное образование в сфере закупок. </w:t>
      </w:r>
    </w:p>
    <w:p w:rsidR="001836F9" w:rsidRDefault="006470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Согласно ч.2 ст.9 ФЗ №44-ФЗ заказчики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путём повышения квалификации или профессиональной переподготовки в сфере закупок в соответствии с законодательством РФ. Вопрос о необходимости обучения и повышения квалификации сотрудников решается заказчиком самостоятельно (письмо Минэкономразвития России от 29.04.2016г. №Д28и-1129).</w:t>
      </w:r>
    </w:p>
    <w:p w:rsidR="001836F9" w:rsidRDefault="0064700A">
      <w:pPr>
        <w:spacing w:after="0" w:line="240" w:lineRule="auto"/>
        <w:ind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bCs/>
          <w:iCs/>
          <w:sz w:val="24"/>
          <w:szCs w:val="24"/>
          <w:lang w:eastAsia="ru-RU" w:bidi="ru-RU"/>
        </w:rPr>
        <w:t>В соответствии с ч.2 п.</w:t>
      </w:r>
      <w:r>
        <w:rPr>
          <w:rFonts w:ascii="Times New Roman" w:eastAsia="Times New Roman" w:hAnsi="Times New Roman" w:cs="Times New Roman"/>
          <w:sz w:val="24"/>
          <w:szCs w:val="24"/>
          <w:lang w:eastAsia="ru-RU" w:bidi="ru-RU"/>
        </w:rPr>
        <w:t>2.8 методических рекомендаций, приведенных в письмах Минэкономразвития России №5594-ЕЕ/Д28и, Минобрнауки России №АК-553/06 от 12.03.2015г.</w:t>
      </w:r>
      <w:r>
        <w:rPr>
          <w:rFonts w:ascii="Times New Roman" w:eastAsia="Times New Roman" w:hAnsi="Times New Roman" w:cs="Times New Roman"/>
          <w:bCs/>
          <w:iCs/>
          <w:sz w:val="24"/>
          <w:szCs w:val="24"/>
          <w:lang w:eastAsia="ru-RU" w:bidi="ru-RU"/>
        </w:rPr>
        <w:t xml:space="preserve">, обучение </w:t>
      </w:r>
      <w:r>
        <w:rPr>
          <w:rFonts w:ascii="Times New Roman" w:eastAsia="SimSun" w:hAnsi="Times New Roman" w:cs="Times New Roman"/>
          <w:sz w:val="24"/>
          <w:szCs w:val="24"/>
          <w:lang w:eastAsia="ru-RU"/>
        </w:rPr>
        <w:t>в сфере закупок рекомендуется проводить по мере необходимости, но не реже, чем каждые три года для всех категорий обучающихся.</w:t>
      </w:r>
    </w:p>
    <w:p w:rsidR="001836F9" w:rsidRDefault="0064700A">
      <w:pPr>
        <w:spacing w:after="0" w:line="240" w:lineRule="auto"/>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Согласно Приказа </w:t>
      </w:r>
      <w:r>
        <w:rPr>
          <w:rFonts w:ascii="Times New Roman" w:eastAsia="Times New Roman" w:hAnsi="Times New Roman" w:cs="Times New Roman"/>
          <w:sz w:val="24"/>
          <w:szCs w:val="24"/>
          <w:lang w:eastAsia="ru-RU"/>
        </w:rPr>
        <w:t>МКУ «ХТС»</w:t>
      </w:r>
      <w:r>
        <w:rPr>
          <w:rFonts w:ascii="Times New Roman" w:eastAsia="SimSun" w:hAnsi="Times New Roman" w:cs="Times New Roman"/>
          <w:sz w:val="24"/>
          <w:szCs w:val="24"/>
          <w:lang w:eastAsia="ru-RU"/>
        </w:rPr>
        <w:t xml:space="preserve"> «О назначении контрактного управляющего» от 10.01.2022 №2-П в проверяемом периоде ответственным за осуществление закупок, контрактным управляющим, включая исполнение каждого контракта, является Легенькая Дарья Сергеевна с 10.01.2022г. по настоящее время. </w:t>
      </w:r>
    </w:p>
    <w:p w:rsidR="001836F9" w:rsidRDefault="006470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Профессиональная квалификация подтверждена Дипломами о профессиональной переподготовке по программам:</w:t>
      </w:r>
    </w:p>
    <w:p w:rsidR="001836F9" w:rsidRDefault="006470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«Профессиональное управление государственными и муниципальными закупками» от 04.07.2018 №06302;</w:t>
      </w:r>
    </w:p>
    <w:p w:rsidR="001836F9" w:rsidRDefault="0064700A">
      <w:pPr>
        <w:spacing w:after="0" w:line="240" w:lineRule="auto"/>
        <w:ind w:firstLine="567"/>
        <w:jc w:val="both"/>
        <w:rPr>
          <w:rFonts w:ascii="Times New Roman" w:eastAsia="SimSun" w:hAnsi="Times New Roman" w:cs="Times New Roman"/>
          <w:sz w:val="24"/>
          <w:szCs w:val="24"/>
          <w:lang w:eastAsia="ru-RU"/>
        </w:rPr>
      </w:pPr>
      <w:r>
        <w:rPr>
          <w:rFonts w:ascii="Times New Roman" w:hAnsi="Times New Roman" w:cs="Times New Roman"/>
          <w:sz w:val="24"/>
          <w:szCs w:val="24"/>
        </w:rPr>
        <w:t>- «Организация и управление закупочной деятельностью в рамках Закона от 05.04.2023№44-ФЗ и Закона от 18.07.2011 №223-ФЗ» от 23.07.2024 №4695</w:t>
      </w:r>
      <w:r>
        <w:rPr>
          <w:rFonts w:ascii="Times New Roman" w:eastAsia="SimSun" w:hAnsi="Times New Roman" w:cs="Times New Roman"/>
          <w:sz w:val="24"/>
          <w:szCs w:val="24"/>
          <w:lang w:eastAsia="ru-RU"/>
        </w:rPr>
        <w:t>.</w:t>
      </w:r>
    </w:p>
    <w:p w:rsidR="001836F9" w:rsidRDefault="001836F9">
      <w:pPr>
        <w:autoSpaceDE w:val="0"/>
        <w:autoSpaceDN w:val="0"/>
        <w:adjustRightInd w:val="0"/>
        <w:spacing w:after="0" w:line="240" w:lineRule="auto"/>
        <w:ind w:firstLine="567"/>
        <w:jc w:val="both"/>
        <w:rPr>
          <w:rFonts w:ascii="Times New Roman" w:hAnsi="Times New Roman" w:cs="Times New Roman"/>
          <w:b/>
          <w:bCs/>
          <w:iCs/>
          <w:sz w:val="12"/>
          <w:szCs w:val="12"/>
        </w:rPr>
      </w:pP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iCs/>
          <w:sz w:val="24"/>
          <w:szCs w:val="24"/>
        </w:rPr>
        <w:t>7.2.</w:t>
      </w:r>
      <w:r>
        <w:rPr>
          <w:rFonts w:ascii="Times New Roman" w:hAnsi="Times New Roman" w:cs="Times New Roman"/>
          <w:bCs/>
          <w:iCs/>
          <w:sz w:val="24"/>
          <w:szCs w:val="24"/>
        </w:rPr>
        <w:t xml:space="preserve"> В соответствии с п.1 ст.16 ФЗ №44-ФЗ </w:t>
      </w:r>
      <w:r>
        <w:rPr>
          <w:rFonts w:ascii="Times New Roman" w:hAnsi="Times New Roman" w:cs="Times New Roman"/>
          <w:sz w:val="24"/>
          <w:szCs w:val="24"/>
        </w:rPr>
        <w:t>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п.6 ст.16 </w:t>
      </w:r>
      <w:r>
        <w:rPr>
          <w:rFonts w:ascii="Times New Roman" w:hAnsi="Times New Roman" w:cs="Times New Roman"/>
          <w:bCs/>
          <w:iCs/>
          <w:sz w:val="24"/>
          <w:szCs w:val="24"/>
        </w:rPr>
        <w:t>ФЗ №44-ФЗ</w:t>
      </w:r>
      <w:r>
        <w:rPr>
          <w:rFonts w:ascii="Times New Roman" w:hAnsi="Times New Roman" w:cs="Times New Roman"/>
          <w:sz w:val="24"/>
          <w:szCs w:val="24"/>
        </w:rPr>
        <w:t xml:space="preserve">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учётом положений бюджетного законодательства Российской Федерации и </w:t>
      </w:r>
      <w:r>
        <w:rPr>
          <w:rFonts w:ascii="Times New Roman" w:hAnsi="Times New Roman" w:cs="Times New Roman"/>
          <w:sz w:val="24"/>
          <w:szCs w:val="24"/>
          <w:u w:val="single"/>
        </w:rPr>
        <w:t>утверждается в течение десяти рабочих дней после доведения до государственного или муниципального заказчика объёма прав в денежном выражении на принятие и (или) исполнение обязательств</w:t>
      </w:r>
      <w:r>
        <w:rPr>
          <w:rFonts w:ascii="Times New Roman" w:hAnsi="Times New Roman" w:cs="Times New Roman"/>
          <w:sz w:val="24"/>
          <w:szCs w:val="24"/>
        </w:rPr>
        <w:t xml:space="preserve"> в соответствии с бюджетным законодательством Российской Федерации.</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п.6 </w:t>
      </w:r>
      <w:r>
        <w:rPr>
          <w:rFonts w:ascii="Times New Roman" w:eastAsia="SimSun" w:hAnsi="Times New Roman" w:cs="Times New Roman"/>
          <w:sz w:val="24"/>
          <w:szCs w:val="24"/>
          <w:lang w:eastAsia="ru-RU"/>
        </w:rPr>
        <w:t>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w:t>
      </w:r>
      <w:r>
        <w:rPr>
          <w:rFonts w:ascii="Times New Roman" w:eastAsia="SimSun" w:hAnsi="Times New Roman" w:cs="Times New Roman"/>
          <w:bCs/>
          <w:sz w:val="24"/>
          <w:szCs w:val="24"/>
          <w:lang w:eastAsia="ru-RU"/>
        </w:rPr>
        <w:t xml:space="preserve">, утверждённого Постановлением Правительства РФ от 30.09.2019 №1279 (далее - </w:t>
      </w:r>
      <w:r>
        <w:rPr>
          <w:rFonts w:ascii="Times New Roman" w:eastAsia="SimSun" w:hAnsi="Times New Roman" w:cs="Times New Roman"/>
          <w:iCs/>
          <w:sz w:val="24"/>
          <w:szCs w:val="24"/>
          <w:lang w:eastAsia="ru-RU"/>
        </w:rPr>
        <w:t>Порядок №1279</w:t>
      </w:r>
      <w:r>
        <w:rPr>
          <w:rFonts w:ascii="Times New Roman" w:eastAsia="SimSun" w:hAnsi="Times New Roman" w:cs="Times New Roman"/>
          <w:bCs/>
          <w:sz w:val="24"/>
          <w:szCs w:val="24"/>
          <w:lang w:eastAsia="ru-RU"/>
        </w:rPr>
        <w:t>)</w:t>
      </w:r>
      <w:r>
        <w:rPr>
          <w:rFonts w:ascii="Times New Roman" w:hAnsi="Times New Roman" w:cs="Times New Roman"/>
          <w:sz w:val="24"/>
          <w:szCs w:val="24"/>
        </w:rPr>
        <w:t xml:space="preserve"> </w:t>
      </w:r>
      <w:r>
        <w:rPr>
          <w:rFonts w:ascii="Times New Roman" w:eastAsia="SimSun" w:hAnsi="Times New Roman" w:cs="Times New Roman"/>
          <w:iCs/>
          <w:sz w:val="24"/>
          <w:szCs w:val="24"/>
          <w:lang w:eastAsia="ru-RU"/>
        </w:rPr>
        <w:t>план-график формируется путём внесения изменений в утверждённые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1836F9" w:rsidRDefault="0064700A">
      <w:pPr>
        <w:autoSpaceDE w:val="0"/>
        <w:autoSpaceDN w:val="0"/>
        <w:adjustRightInd w:val="0"/>
        <w:spacing w:after="0" w:line="240" w:lineRule="auto"/>
        <w:ind w:firstLine="567"/>
        <w:jc w:val="both"/>
        <w:rPr>
          <w:rFonts w:ascii="Times New Roman" w:hAnsi="Times New Roman" w:cs="Times New Roman"/>
          <w:bCs/>
          <w:iCs/>
          <w:sz w:val="24"/>
          <w:szCs w:val="24"/>
        </w:rPr>
      </w:pPr>
      <w:r>
        <w:rPr>
          <w:rFonts w:ascii="Times New Roman" w:hAnsi="Times New Roman"/>
          <w:sz w:val="24"/>
          <w:szCs w:val="24"/>
        </w:rPr>
        <w:t>Лимиты бюджетных обязательств</w:t>
      </w:r>
      <w:r>
        <w:rPr>
          <w:rFonts w:ascii="Times New Roman" w:hAnsi="Times New Roman" w:cs="Times New Roman"/>
          <w:bCs/>
          <w:iCs/>
          <w:sz w:val="24"/>
          <w:szCs w:val="24"/>
        </w:rPr>
        <w:t xml:space="preserve"> до Учреждения доведены 26.12.2022г., и </w:t>
      </w:r>
      <w:r>
        <w:rPr>
          <w:rFonts w:ascii="Times New Roman" w:eastAsia="Times New Roman" w:hAnsi="Times New Roman" w:cs="Times New Roman"/>
          <w:bCs/>
          <w:iCs/>
          <w:sz w:val="24"/>
          <w:szCs w:val="24"/>
          <w:lang w:bidi="ru-RU"/>
        </w:rPr>
        <w:t>согласно бюджетной смете на 2023 финансовый год, утверждённой директором Учреждения 26.12.2022г., совокупный годовой объем закупок (далее - СГОЗ)</w:t>
      </w:r>
      <w:r>
        <w:rPr>
          <w:rFonts w:ascii="Times New Roman" w:hAnsi="Times New Roman" w:cs="Times New Roman"/>
          <w:bCs/>
          <w:iCs/>
          <w:sz w:val="24"/>
          <w:szCs w:val="24"/>
        </w:rPr>
        <w:t xml:space="preserve"> составил 264609,25 руб. </w:t>
      </w:r>
    </w:p>
    <w:p w:rsidR="001836F9" w:rsidRDefault="0064700A">
      <w:pPr>
        <w:autoSpaceDE w:val="0"/>
        <w:autoSpaceDN w:val="0"/>
        <w:adjustRightInd w:val="0"/>
        <w:spacing w:after="0" w:line="240" w:lineRule="auto"/>
        <w:ind w:firstLine="567"/>
        <w:jc w:val="both"/>
        <w:rPr>
          <w:rFonts w:ascii="Times New Roman" w:hAnsi="Times New Roman" w:cs="Times New Roman"/>
          <w:bCs/>
          <w:iCs/>
          <w:sz w:val="24"/>
          <w:szCs w:val="24"/>
          <w:highlight w:val="yellow"/>
        </w:rPr>
      </w:pPr>
      <w:r>
        <w:rPr>
          <w:rFonts w:ascii="Times New Roman" w:hAnsi="Times New Roman" w:cs="Times New Roman"/>
          <w:bCs/>
          <w:iCs/>
          <w:sz w:val="24"/>
          <w:szCs w:val="24"/>
        </w:rPr>
        <w:t>По данным план-графика закупок товаров, работ, услуг на 2023 финансовый год и плановый период 2024 и 2025 годов, размещённого 28.12.2022г.  объем финансирования на 2023 год составил в сумме 264609,25 рублей, что:</w:t>
      </w:r>
    </w:p>
    <w:p w:rsidR="001836F9" w:rsidRDefault="0064700A">
      <w:pPr>
        <w:autoSpaceDE w:val="0"/>
        <w:autoSpaceDN w:val="0"/>
        <w:adjustRightInd w:val="0"/>
        <w:spacing w:after="0" w:line="240" w:lineRule="auto"/>
        <w:ind w:firstLine="567"/>
        <w:jc w:val="both"/>
        <w:rPr>
          <w:rFonts w:ascii="Times New Roman" w:hAnsi="Times New Roman" w:cs="Times New Roman"/>
          <w:bCs/>
          <w:iCs/>
          <w:sz w:val="24"/>
          <w:szCs w:val="24"/>
        </w:rPr>
      </w:pPr>
      <w:r>
        <w:rPr>
          <w:rFonts w:ascii="Times New Roman" w:hAnsi="Times New Roman" w:cs="Times New Roman"/>
          <w:bCs/>
          <w:iCs/>
          <w:sz w:val="24"/>
          <w:szCs w:val="24"/>
        </w:rPr>
        <w:t xml:space="preserve">- соответствует срокам, установленным п.6 ст.16 ФЗ №44-ФЗ и размещён 28.12.2022г. на официальном сайте в сфере закупок: </w:t>
      </w:r>
      <w:hyperlink r:id="rId20" w:history="1">
        <w:r>
          <w:rPr>
            <w:rStyle w:val="a5"/>
            <w:rFonts w:ascii="Times New Roman" w:hAnsi="Times New Roman" w:cs="Times New Roman"/>
            <w:bCs/>
            <w:iCs/>
            <w:color w:val="auto"/>
            <w:sz w:val="24"/>
            <w:szCs w:val="24"/>
          </w:rPr>
          <w:t>https://zakupki.gov.ru</w:t>
        </w:r>
      </w:hyperlink>
      <w:r>
        <w:rPr>
          <w:rFonts w:ascii="Times New Roman" w:hAnsi="Times New Roman" w:cs="Times New Roman"/>
          <w:bCs/>
          <w:iCs/>
          <w:sz w:val="24"/>
          <w:szCs w:val="24"/>
        </w:rPr>
        <w:t>;</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Cs/>
          <w:iCs/>
          <w:sz w:val="24"/>
          <w:szCs w:val="24"/>
        </w:rPr>
        <w:t xml:space="preserve">- </w:t>
      </w:r>
      <w:r>
        <w:rPr>
          <w:rFonts w:ascii="Times New Roman" w:hAnsi="Times New Roman" w:cs="Times New Roman"/>
          <w:sz w:val="24"/>
          <w:szCs w:val="24"/>
        </w:rPr>
        <w:t xml:space="preserve">соответствует сумме расходов на закупку товаров, работ, услуг, утверждённой в бюджетной смете от 26.12.2022г. (264609,25 руб.). </w:t>
      </w:r>
    </w:p>
    <w:p w:rsidR="001836F9" w:rsidRDefault="001836F9">
      <w:pPr>
        <w:autoSpaceDE w:val="0"/>
        <w:autoSpaceDN w:val="0"/>
        <w:adjustRightInd w:val="0"/>
        <w:spacing w:after="0" w:line="240" w:lineRule="auto"/>
        <w:ind w:firstLine="567"/>
        <w:jc w:val="both"/>
        <w:rPr>
          <w:rFonts w:ascii="Times New Roman" w:hAnsi="Times New Roman" w:cs="Times New Roman"/>
          <w:sz w:val="12"/>
          <w:szCs w:val="12"/>
        </w:rPr>
      </w:pPr>
    </w:p>
    <w:p w:rsidR="001836F9" w:rsidRDefault="0064700A">
      <w:pPr>
        <w:autoSpaceDE w:val="0"/>
        <w:autoSpaceDN w:val="0"/>
        <w:adjustRightInd w:val="0"/>
        <w:spacing w:after="0" w:line="240" w:lineRule="auto"/>
        <w:ind w:firstLine="567"/>
        <w:jc w:val="both"/>
        <w:rPr>
          <w:rFonts w:ascii="Times New Roman" w:hAnsi="Times New Roman" w:cs="Times New Roman"/>
          <w:bCs/>
          <w:iCs/>
          <w:sz w:val="24"/>
          <w:szCs w:val="24"/>
        </w:rPr>
      </w:pPr>
      <w:r>
        <w:rPr>
          <w:rFonts w:ascii="Times New Roman" w:hAnsi="Times New Roman" w:cs="Times New Roman"/>
          <w:bCs/>
          <w:iCs/>
          <w:sz w:val="24"/>
          <w:szCs w:val="24"/>
        </w:rPr>
        <w:t xml:space="preserve">В связи с изменением ЛБО за 2023 год в показатели бюджетной сметы вносились изменения, в результате которых, утверждённые показатели выплат по расходам на закупку товаров, работ, услуг по состоянию на 31.12.2023 года увеличились на 578898,41 руб., СГОЗ составил 843507,66 руб. </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п.2 ч.8 ст.16 ФЗ №44-ФЗ в связи с изменениями ЛБО за 2023 год заказчиком внесены изменения в план-график закупок</w:t>
      </w:r>
      <w:r>
        <w:rPr>
          <w:rFonts w:ascii="Times New Roman" w:hAnsi="Times New Roman" w:cs="Times New Roman"/>
          <w:bCs/>
          <w:iCs/>
          <w:sz w:val="24"/>
          <w:szCs w:val="24"/>
        </w:rPr>
        <w:t xml:space="preserve"> товаров, работ, услуг на 2023 финансовый год (от 23.01.2023г., от 16.02.2023г., от 21.04.2023г., от 26.05.2023г., от 24.07.2023г., от 27.09.2023г., от 14.11.2023г., от 11.12.2023г., от 12.01.2024г.)</w:t>
      </w:r>
      <w:r>
        <w:rPr>
          <w:rFonts w:ascii="Times New Roman" w:hAnsi="Times New Roman" w:cs="Times New Roman"/>
          <w:sz w:val="24"/>
          <w:szCs w:val="24"/>
        </w:rPr>
        <w:t xml:space="preserve">, в результате которых сумма финансового обеспечения на закупки по плану-графику на 2023 год составила </w:t>
      </w:r>
      <w:r>
        <w:rPr>
          <w:rFonts w:ascii="Times New Roman" w:hAnsi="Times New Roman" w:cs="Times New Roman"/>
          <w:bCs/>
          <w:iCs/>
          <w:sz w:val="24"/>
          <w:szCs w:val="24"/>
        </w:rPr>
        <w:t xml:space="preserve">840359,14 </w:t>
      </w:r>
      <w:r>
        <w:rPr>
          <w:rFonts w:ascii="Times New Roman" w:hAnsi="Times New Roman" w:cs="Times New Roman"/>
          <w:sz w:val="24"/>
          <w:szCs w:val="24"/>
        </w:rPr>
        <w:t xml:space="preserve">руб., что </w:t>
      </w:r>
      <w:r>
        <w:rPr>
          <w:rFonts w:ascii="Times New Roman" w:hAnsi="Times New Roman" w:cs="Times New Roman"/>
          <w:sz w:val="24"/>
          <w:szCs w:val="24"/>
          <w:u w:val="single"/>
        </w:rPr>
        <w:t>не соответствует</w:t>
      </w:r>
      <w:r>
        <w:rPr>
          <w:rFonts w:ascii="Times New Roman" w:hAnsi="Times New Roman" w:cs="Times New Roman"/>
          <w:sz w:val="24"/>
          <w:szCs w:val="24"/>
        </w:rPr>
        <w:t xml:space="preserve"> сумме расходов на закупку товаров, работ, услуг, утверждённой в бюджетной смете от 29.12.2023г. (843507,66 руб.) и меньше на 3148,52 руб. </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Справки об исполнении принятых на учёт бюджетных обязательств на 01.01.2024 г. приняты в 2023 году на учёт обязательства в сумме 3148,52 руб. по договорам, заключённым Учреждением с ПАО «Ростелеком» в 2022 году (от 21.03.2022 №404626011.21, от 03.11.2022 №404626011.21-Б2). </w:t>
      </w:r>
    </w:p>
    <w:p w:rsidR="001836F9" w:rsidRDefault="001836F9">
      <w:pPr>
        <w:autoSpaceDE w:val="0"/>
        <w:autoSpaceDN w:val="0"/>
        <w:adjustRightInd w:val="0"/>
        <w:spacing w:after="0" w:line="240" w:lineRule="auto"/>
        <w:ind w:firstLine="567"/>
        <w:jc w:val="both"/>
        <w:rPr>
          <w:rFonts w:ascii="Times New Roman" w:eastAsia="SimSun" w:hAnsi="Times New Roman" w:cs="Times New Roman"/>
          <w:sz w:val="12"/>
          <w:szCs w:val="12"/>
          <w:highlight w:val="yellow"/>
          <w:lang w:eastAsia="ru-RU"/>
        </w:rPr>
      </w:pP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 проверяемый период 2023 года на </w:t>
      </w:r>
      <w:r>
        <w:rPr>
          <w:rStyle w:val="logo"/>
          <w:rFonts w:ascii="Times New Roman" w:hAnsi="Times New Roman" w:cs="Times New Roman"/>
          <w:sz w:val="24"/>
          <w:szCs w:val="24"/>
        </w:rPr>
        <w:t>официальном сайте Единой информационной системы в сфере закупок</w:t>
      </w:r>
      <w:r>
        <w:rPr>
          <w:rFonts w:ascii="Times New Roman" w:hAnsi="Times New Roman" w:cs="Times New Roman"/>
          <w:sz w:val="24"/>
          <w:szCs w:val="24"/>
        </w:rPr>
        <w:t xml:space="preserve"> (далее - ЕИС) размещено 11 версий план-графиков закупок товаров, работ, услуг на 2023 финансовый год и на плановый период 2024 и 2025 годов, тогда как к проверке представлены план-графики на 2023 финансовый год на бумажном носителе, утверждённые директором Учреждения от 28.12.2022г., от 23.01.2023г., от 16.02.2023г., от 21.04.2023г., от 26.05.2023г., от 24.07.2023г., от 27.09.2023г., от 14.11.2023г., от 11.12.2023г., от 11.01.2024г., от 12.01.2024г.</w:t>
      </w:r>
    </w:p>
    <w:p w:rsidR="001836F9" w:rsidRDefault="001836F9">
      <w:pPr>
        <w:autoSpaceDE w:val="0"/>
        <w:autoSpaceDN w:val="0"/>
        <w:adjustRightInd w:val="0"/>
        <w:spacing w:after="0" w:line="240" w:lineRule="auto"/>
        <w:ind w:firstLine="567"/>
        <w:jc w:val="both"/>
        <w:rPr>
          <w:rFonts w:ascii="Times New Roman" w:hAnsi="Times New Roman" w:cs="Times New Roman"/>
          <w:sz w:val="12"/>
          <w:szCs w:val="12"/>
        </w:rPr>
      </w:pPr>
    </w:p>
    <w:p w:rsidR="001836F9" w:rsidRDefault="0064700A">
      <w:pPr>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Pr>
          <w:rFonts w:ascii="Times New Roman" w:hAnsi="Times New Roman" w:cs="Times New Roman"/>
          <w:sz w:val="24"/>
          <w:szCs w:val="24"/>
        </w:rPr>
        <w:t xml:space="preserve">При выборочной проверке </w:t>
      </w:r>
      <w:r>
        <w:rPr>
          <w:rFonts w:ascii="Times New Roman" w:eastAsia="SimSun" w:hAnsi="Times New Roman" w:cs="Times New Roman"/>
          <w:sz w:val="24"/>
          <w:szCs w:val="24"/>
          <w:lang w:eastAsia="ru-RU"/>
        </w:rPr>
        <w:t>формирования, внесения изменений и размещения планов-графиков закупок в единой информационной системе в сфере закупок</w:t>
      </w:r>
      <w:r>
        <w:rPr>
          <w:rFonts w:ascii="Times New Roman" w:hAnsi="Times New Roman" w:cs="Times New Roman"/>
          <w:sz w:val="24"/>
          <w:szCs w:val="24"/>
        </w:rPr>
        <w:t xml:space="preserve"> за 2023 год нарушения не установлены.</w:t>
      </w:r>
    </w:p>
    <w:p w:rsidR="001836F9" w:rsidRDefault="001836F9">
      <w:pPr>
        <w:autoSpaceDE w:val="0"/>
        <w:autoSpaceDN w:val="0"/>
        <w:adjustRightInd w:val="0"/>
        <w:spacing w:after="0" w:line="240" w:lineRule="auto"/>
        <w:ind w:firstLine="567"/>
        <w:jc w:val="both"/>
        <w:rPr>
          <w:rFonts w:ascii="Times New Roman" w:hAnsi="Times New Roman" w:cs="Times New Roman"/>
          <w:b/>
          <w:bCs/>
          <w:iCs/>
          <w:sz w:val="12"/>
          <w:szCs w:val="12"/>
          <w:highlight w:val="yellow"/>
        </w:rPr>
      </w:pPr>
    </w:p>
    <w:p w:rsidR="001836F9" w:rsidRDefault="0064700A">
      <w:pPr>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Pr>
          <w:rFonts w:ascii="Times New Roman" w:hAnsi="Times New Roman" w:cs="Times New Roman"/>
          <w:b/>
          <w:sz w:val="24"/>
          <w:szCs w:val="24"/>
        </w:rPr>
        <w:t>7.3.</w:t>
      </w:r>
      <w:r>
        <w:rPr>
          <w:rFonts w:ascii="Times New Roman" w:hAnsi="Times New Roman" w:cs="Times New Roman"/>
          <w:sz w:val="24"/>
          <w:szCs w:val="24"/>
        </w:rPr>
        <w:t xml:space="preserve"> В соответствии с ч.</w:t>
      </w:r>
      <w:r>
        <w:rPr>
          <w:rFonts w:ascii="Times New Roman" w:eastAsia="SimSun" w:hAnsi="Times New Roman" w:cs="Times New Roman"/>
          <w:sz w:val="24"/>
          <w:szCs w:val="24"/>
          <w:lang w:eastAsia="ru-RU"/>
        </w:rPr>
        <w:t>1 ст.103</w:t>
      </w:r>
      <w:r>
        <w:rPr>
          <w:rFonts w:ascii="Times New Roman" w:hAnsi="Times New Roman" w:cs="Times New Roman"/>
          <w:sz w:val="24"/>
          <w:szCs w:val="24"/>
        </w:rPr>
        <w:t xml:space="preserve"> ФЗ №44-ФЗ</w:t>
      </w:r>
      <w:r>
        <w:rPr>
          <w:rFonts w:ascii="Times New Roman" w:eastAsia="SimSun" w:hAnsi="Times New Roman" w:cs="Times New Roman"/>
          <w:sz w:val="24"/>
          <w:szCs w:val="24"/>
          <w:lang w:eastAsia="ru-RU"/>
        </w:rPr>
        <w:t xml:space="preserve">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ведёт реестр контрактов, заключённых заказчиками (далее - реестр контрактов). В реестр контрактов не включается информация о контрактах, заключённых в соответствии с </w:t>
      </w:r>
      <w:hyperlink r:id="rId21" w:history="1">
        <w:r>
          <w:rPr>
            <w:rFonts w:ascii="Times New Roman" w:eastAsia="SimSun" w:hAnsi="Times New Roman" w:cs="Times New Roman"/>
            <w:sz w:val="24"/>
            <w:szCs w:val="24"/>
            <w:lang w:eastAsia="ru-RU"/>
          </w:rPr>
          <w:t>пунктами 4</w:t>
        </w:r>
      </w:hyperlink>
      <w:r>
        <w:rPr>
          <w:rFonts w:ascii="Times New Roman" w:eastAsia="SimSun" w:hAnsi="Times New Roman" w:cs="Times New Roman"/>
          <w:sz w:val="24"/>
          <w:szCs w:val="24"/>
          <w:lang w:eastAsia="ru-RU"/>
        </w:rPr>
        <w:t xml:space="preserve"> и </w:t>
      </w:r>
      <w:hyperlink r:id="rId22" w:history="1">
        <w:r>
          <w:rPr>
            <w:rFonts w:ascii="Times New Roman" w:eastAsia="SimSun" w:hAnsi="Times New Roman" w:cs="Times New Roman"/>
            <w:sz w:val="24"/>
            <w:szCs w:val="24"/>
            <w:lang w:eastAsia="ru-RU"/>
          </w:rPr>
          <w:t>5</w:t>
        </w:r>
      </w:hyperlink>
      <w:r>
        <w:rPr>
          <w:rFonts w:ascii="Times New Roman" w:eastAsia="SimSun" w:hAnsi="Times New Roman" w:cs="Times New Roman"/>
          <w:sz w:val="24"/>
          <w:szCs w:val="24"/>
          <w:lang w:eastAsia="ru-RU"/>
        </w:rPr>
        <w:t xml:space="preserve"> (за исключением контрактов, заключённых в соответствии с </w:t>
      </w:r>
      <w:hyperlink r:id="rId23" w:history="1">
        <w:r>
          <w:rPr>
            <w:rFonts w:ascii="Times New Roman" w:eastAsia="SimSun" w:hAnsi="Times New Roman" w:cs="Times New Roman"/>
            <w:sz w:val="24"/>
            <w:szCs w:val="24"/>
            <w:lang w:eastAsia="ru-RU"/>
          </w:rPr>
          <w:t>ч.12 ст.93</w:t>
        </w:r>
      </w:hyperlink>
      <w:r>
        <w:rPr>
          <w:rFonts w:ascii="Times New Roman" w:eastAsia="SimSun" w:hAnsi="Times New Roman" w:cs="Times New Roman"/>
          <w:sz w:val="24"/>
          <w:szCs w:val="24"/>
          <w:lang w:eastAsia="ru-RU"/>
        </w:rPr>
        <w:t xml:space="preserve"> настоящего Федерального закона), </w:t>
      </w:r>
      <w:hyperlink r:id="rId24" w:history="1">
        <w:r>
          <w:rPr>
            <w:rFonts w:ascii="Times New Roman" w:eastAsia="SimSun" w:hAnsi="Times New Roman" w:cs="Times New Roman"/>
            <w:sz w:val="24"/>
            <w:szCs w:val="24"/>
            <w:lang w:eastAsia="ru-RU"/>
          </w:rPr>
          <w:t>пунктами 23</w:t>
        </w:r>
      </w:hyperlink>
      <w:r>
        <w:rPr>
          <w:rFonts w:ascii="Times New Roman" w:eastAsia="SimSun" w:hAnsi="Times New Roman" w:cs="Times New Roman"/>
          <w:sz w:val="24"/>
          <w:szCs w:val="24"/>
          <w:lang w:eastAsia="ru-RU"/>
        </w:rPr>
        <w:t xml:space="preserve">, </w:t>
      </w:r>
      <w:hyperlink r:id="rId25" w:history="1">
        <w:r>
          <w:rPr>
            <w:rFonts w:ascii="Times New Roman" w:eastAsia="SimSun" w:hAnsi="Times New Roman" w:cs="Times New Roman"/>
            <w:sz w:val="24"/>
            <w:szCs w:val="24"/>
            <w:lang w:eastAsia="ru-RU"/>
          </w:rPr>
          <w:t>42</w:t>
        </w:r>
      </w:hyperlink>
      <w:r>
        <w:rPr>
          <w:rFonts w:ascii="Times New Roman" w:eastAsia="SimSun" w:hAnsi="Times New Roman" w:cs="Times New Roman"/>
          <w:sz w:val="24"/>
          <w:szCs w:val="24"/>
          <w:lang w:eastAsia="ru-RU"/>
        </w:rPr>
        <w:t xml:space="preserve">, </w:t>
      </w:r>
      <w:hyperlink r:id="rId26" w:history="1">
        <w:r>
          <w:rPr>
            <w:rFonts w:ascii="Times New Roman" w:eastAsia="SimSun" w:hAnsi="Times New Roman" w:cs="Times New Roman"/>
            <w:sz w:val="24"/>
            <w:szCs w:val="24"/>
            <w:lang w:eastAsia="ru-RU"/>
          </w:rPr>
          <w:t>44</w:t>
        </w:r>
      </w:hyperlink>
      <w:r>
        <w:rPr>
          <w:rFonts w:ascii="Times New Roman" w:eastAsia="SimSun" w:hAnsi="Times New Roman" w:cs="Times New Roman"/>
          <w:sz w:val="24"/>
          <w:szCs w:val="24"/>
          <w:lang w:eastAsia="ru-RU"/>
        </w:rPr>
        <w:t xml:space="preserve"> и </w:t>
      </w:r>
      <w:hyperlink r:id="rId27" w:history="1">
        <w:r>
          <w:rPr>
            <w:rFonts w:ascii="Times New Roman" w:eastAsia="SimSun" w:hAnsi="Times New Roman" w:cs="Times New Roman"/>
            <w:sz w:val="24"/>
            <w:szCs w:val="24"/>
            <w:lang w:eastAsia="ru-RU"/>
          </w:rPr>
          <w:t>пунктом 46</w:t>
        </w:r>
      </w:hyperlink>
      <w:r>
        <w:rPr>
          <w:rFonts w:ascii="Times New Roman" w:eastAsia="SimSun" w:hAnsi="Times New Roman" w:cs="Times New Roman"/>
          <w:sz w:val="24"/>
          <w:szCs w:val="24"/>
          <w:lang w:eastAsia="ru-RU"/>
        </w:rPr>
        <w:t xml:space="preserve"> (в части контрактов, заключаемых с физическими лицами) ч.1 ст.93 настоящего Федерального закона.</w:t>
      </w:r>
    </w:p>
    <w:p w:rsidR="001836F9" w:rsidRDefault="0064700A">
      <w:pPr>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Согласно п.4 Федерального закона от 02.07.2021 №360-ФЗ «О внесении изменений в отдельные законодательные акты Российской Федерации» если в случаях, предусмотренных </w:t>
      </w:r>
      <w:hyperlink r:id="rId28" w:history="1">
        <w:r>
          <w:rPr>
            <w:rFonts w:ascii="Times New Roman" w:eastAsia="SimSun" w:hAnsi="Times New Roman" w:cs="Times New Roman"/>
            <w:sz w:val="24"/>
            <w:szCs w:val="24"/>
            <w:lang w:eastAsia="ru-RU"/>
          </w:rPr>
          <w:t>ч.8 ст.52</w:t>
        </w:r>
      </w:hyperlink>
      <w:r>
        <w:rPr>
          <w:rFonts w:ascii="Times New Roman" w:eastAsia="SimSun" w:hAnsi="Times New Roman" w:cs="Times New Roman"/>
          <w:sz w:val="24"/>
          <w:szCs w:val="24"/>
          <w:lang w:eastAsia="ru-RU"/>
        </w:rPr>
        <w:t xml:space="preserve">, </w:t>
      </w:r>
      <w:hyperlink r:id="rId29" w:history="1">
        <w:r>
          <w:rPr>
            <w:rFonts w:ascii="Times New Roman" w:eastAsia="SimSun" w:hAnsi="Times New Roman" w:cs="Times New Roman"/>
            <w:sz w:val="24"/>
            <w:szCs w:val="24"/>
            <w:lang w:eastAsia="ru-RU"/>
          </w:rPr>
          <w:t>ч.4 ст.77</w:t>
        </w:r>
      </w:hyperlink>
      <w:r>
        <w:rPr>
          <w:rFonts w:ascii="Times New Roman" w:eastAsia="SimSun" w:hAnsi="Times New Roman" w:cs="Times New Roman"/>
          <w:sz w:val="24"/>
          <w:szCs w:val="24"/>
          <w:lang w:eastAsia="ru-RU"/>
        </w:rPr>
        <w:t xml:space="preserve"> ФЗ №44-ФЗ, заказчик осуществляет закупку у единственного поставщика (подрядчика, исполнителя) в соответствии с </w:t>
      </w:r>
      <w:hyperlink r:id="rId30" w:history="1">
        <w:r>
          <w:rPr>
            <w:rFonts w:ascii="Times New Roman" w:eastAsia="SimSun" w:hAnsi="Times New Roman" w:cs="Times New Roman"/>
            <w:sz w:val="24"/>
            <w:szCs w:val="24"/>
            <w:lang w:eastAsia="ru-RU"/>
          </w:rPr>
          <w:t>п.24</w:t>
        </w:r>
      </w:hyperlink>
      <w:r>
        <w:rPr>
          <w:rFonts w:ascii="Times New Roman" w:eastAsia="SimSun" w:hAnsi="Times New Roman" w:cs="Times New Roman"/>
          <w:sz w:val="24"/>
          <w:szCs w:val="24"/>
          <w:lang w:eastAsia="ru-RU"/>
        </w:rPr>
        <w:t xml:space="preserve"> и п.</w:t>
      </w:r>
      <w:hyperlink r:id="rId31" w:history="1">
        <w:r>
          <w:rPr>
            <w:rFonts w:ascii="Times New Roman" w:eastAsia="SimSun" w:hAnsi="Times New Roman" w:cs="Times New Roman"/>
            <w:sz w:val="24"/>
            <w:szCs w:val="24"/>
            <w:lang w:eastAsia="ru-RU"/>
          </w:rPr>
          <w:t>25 ч.1 ст.93</w:t>
        </w:r>
      </w:hyperlink>
      <w:r>
        <w:rPr>
          <w:rFonts w:ascii="Times New Roman" w:eastAsia="SimSun" w:hAnsi="Times New Roman" w:cs="Times New Roman"/>
          <w:sz w:val="24"/>
          <w:szCs w:val="24"/>
          <w:lang w:eastAsia="ru-RU"/>
        </w:rPr>
        <w:t xml:space="preserve"> настоящего Федерального закона, до 1 июля 2024 года контракт с участником закупки заключается без использования единой информационной системы в сфере закупок, электронной площадки, специализированной электронной площадки.</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выборочной проверке установлено, что </w:t>
      </w:r>
      <w:r>
        <w:rPr>
          <w:rFonts w:ascii="Times New Roman" w:eastAsia="Times New Roman" w:hAnsi="Times New Roman" w:cs="Times New Roman"/>
          <w:sz w:val="24"/>
          <w:szCs w:val="24"/>
          <w:lang w:eastAsia="ru-RU"/>
        </w:rPr>
        <w:t xml:space="preserve">МКУ «ХТС» </w:t>
      </w:r>
      <w:r>
        <w:rPr>
          <w:rFonts w:ascii="Times New Roman" w:hAnsi="Times New Roman" w:cs="Times New Roman"/>
          <w:sz w:val="24"/>
          <w:szCs w:val="24"/>
        </w:rPr>
        <w:t xml:space="preserve">заключались прямые контракты </w:t>
      </w:r>
      <w:r>
        <w:rPr>
          <w:rFonts w:ascii="Times New Roman" w:eastAsia="SimSun" w:hAnsi="Times New Roman" w:cs="Times New Roman"/>
          <w:sz w:val="24"/>
          <w:szCs w:val="24"/>
          <w:lang w:eastAsia="ru-RU"/>
        </w:rPr>
        <w:t xml:space="preserve">с единственным поставщиком на основании </w:t>
      </w:r>
      <w:r>
        <w:rPr>
          <w:rFonts w:ascii="Times New Roman" w:hAnsi="Times New Roman" w:cs="Times New Roman"/>
          <w:sz w:val="24"/>
          <w:szCs w:val="24"/>
        </w:rPr>
        <w:t>с п.4 ч.1 ст.93 ФЗ №44-ФЗ и п.8 ч.1, ст.93 ФЗ №44-ФЗ</w:t>
      </w:r>
      <w:r>
        <w:rPr>
          <w:rFonts w:ascii="Times New Roman" w:eastAsia="SimSun" w:hAnsi="Times New Roman" w:cs="Times New Roman"/>
          <w:sz w:val="24"/>
          <w:szCs w:val="24"/>
          <w:lang w:eastAsia="ru-RU"/>
        </w:rPr>
        <w:t xml:space="preserve"> без использования ЕИС.</w:t>
      </w:r>
    </w:p>
    <w:p w:rsidR="001836F9" w:rsidRDefault="0064700A">
      <w:pPr>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Pr>
          <w:rFonts w:ascii="Times New Roman" w:hAnsi="Times New Roman" w:cs="Times New Roman"/>
          <w:sz w:val="24"/>
          <w:szCs w:val="24"/>
        </w:rPr>
        <w:t>Нарушения не установлены.</w:t>
      </w:r>
    </w:p>
    <w:p w:rsidR="001836F9" w:rsidRDefault="001836F9">
      <w:pPr>
        <w:spacing w:after="0" w:line="240" w:lineRule="auto"/>
        <w:ind w:firstLine="567"/>
        <w:jc w:val="both"/>
        <w:rPr>
          <w:rFonts w:ascii="Times New Roman" w:hAnsi="Times New Roman" w:cs="Times New Roman"/>
          <w:sz w:val="24"/>
          <w:szCs w:val="24"/>
        </w:rPr>
      </w:pPr>
    </w:p>
    <w:p w:rsidR="001836F9" w:rsidRDefault="0064700A">
      <w:pPr>
        <w:spacing w:line="240" w:lineRule="auto"/>
        <w:jc w:val="center"/>
        <w:rPr>
          <w:rFonts w:ascii="Times New Roman CYR" w:hAnsi="Times New Roman CYR" w:cs="Times New Roman CYR"/>
          <w:b/>
          <w:sz w:val="24"/>
          <w:szCs w:val="24"/>
          <w:u w:val="single"/>
        </w:rPr>
      </w:pPr>
      <w:r>
        <w:rPr>
          <w:rFonts w:ascii="Times New Roman CYR" w:hAnsi="Times New Roman CYR" w:cs="Times New Roman CYR"/>
          <w:b/>
          <w:sz w:val="24"/>
          <w:szCs w:val="24"/>
          <w:u w:val="single"/>
        </w:rPr>
        <w:t>Выводы по результатам проверки:</w:t>
      </w:r>
    </w:p>
    <w:p w:rsidR="001836F9" w:rsidRDefault="0064700A">
      <w:pPr>
        <w:tabs>
          <w:tab w:val="left" w:pos="42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Объем проверенных средств составил </w:t>
      </w:r>
      <w:r>
        <w:rPr>
          <w:rFonts w:ascii="Times New Roman" w:hAnsi="Times New Roman" w:cs="Times New Roman"/>
          <w:b/>
          <w:sz w:val="24"/>
          <w:szCs w:val="24"/>
        </w:rPr>
        <w:t>13299,01398</w:t>
      </w:r>
      <w:r>
        <w:rPr>
          <w:rFonts w:ascii="Times New Roman" w:hAnsi="Times New Roman" w:cs="Times New Roman"/>
          <w:sz w:val="24"/>
          <w:szCs w:val="24"/>
        </w:rPr>
        <w:t xml:space="preserve"> тыс. рублей.</w:t>
      </w:r>
    </w:p>
    <w:p w:rsidR="001836F9" w:rsidRDefault="0064700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Дебиторская задолженность по состоянию на 01.01.2024 год составляет в сумме 335,57448 тыс. рублей</w:t>
      </w:r>
    </w:p>
    <w:p w:rsidR="001836F9" w:rsidRDefault="0064700A">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Кредиторская задолженность по состоянию на 01.01.2024 г. составляет в сумме </w:t>
      </w:r>
      <w:r w:rsidR="00D91E6A">
        <w:rPr>
          <w:rFonts w:ascii="Times New Roman" w:hAnsi="Times New Roman" w:cs="Times New Roman"/>
          <w:sz w:val="24"/>
          <w:szCs w:val="24"/>
        </w:rPr>
        <w:t>260,99017</w:t>
      </w:r>
      <w:r>
        <w:rPr>
          <w:rFonts w:ascii="Times New Roman" w:hAnsi="Times New Roman" w:cs="Times New Roman"/>
          <w:sz w:val="24"/>
          <w:szCs w:val="24"/>
        </w:rPr>
        <w:t xml:space="preserve"> тыс. рублей.</w:t>
      </w:r>
    </w:p>
    <w:p w:rsidR="001836F9" w:rsidRDefault="001836F9">
      <w:pPr>
        <w:tabs>
          <w:tab w:val="left" w:pos="426"/>
        </w:tabs>
        <w:spacing w:after="0" w:line="240" w:lineRule="auto"/>
        <w:contextualSpacing/>
        <w:jc w:val="both"/>
        <w:rPr>
          <w:rFonts w:ascii="Times New Roman" w:hAnsi="Times New Roman" w:cs="Times New Roman"/>
          <w:b/>
          <w:sz w:val="12"/>
          <w:szCs w:val="12"/>
        </w:rPr>
      </w:pPr>
    </w:p>
    <w:p w:rsidR="001836F9" w:rsidRDefault="0064700A">
      <w:pPr>
        <w:tabs>
          <w:tab w:val="left" w:pos="426"/>
        </w:tabs>
        <w:spacing w:after="0" w:line="240" w:lineRule="auto"/>
        <w:ind w:firstLine="567"/>
        <w:contextualSpacing/>
        <w:jc w:val="both"/>
        <w:rPr>
          <w:rFonts w:ascii="Times New Roman CYR" w:hAnsi="Times New Roman CYR" w:cs="Times New Roman CYR"/>
          <w:b/>
          <w:sz w:val="24"/>
          <w:szCs w:val="24"/>
        </w:rPr>
      </w:pPr>
      <w:r>
        <w:rPr>
          <w:rFonts w:ascii="Times New Roman" w:hAnsi="Times New Roman" w:cs="Times New Roman"/>
          <w:b/>
          <w:sz w:val="24"/>
          <w:szCs w:val="24"/>
        </w:rPr>
        <w:t xml:space="preserve">По результатам проверки выявлены нарушения, допущенные </w:t>
      </w:r>
      <w:r>
        <w:rPr>
          <w:rFonts w:ascii="Times New Roman" w:eastAsia="Times New Roman" w:hAnsi="Times New Roman" w:cs="Times New Roman"/>
          <w:b/>
          <w:sz w:val="24"/>
          <w:szCs w:val="24"/>
          <w:lang w:eastAsia="ru-RU"/>
        </w:rPr>
        <w:t>МКУ «ХТС»</w:t>
      </w:r>
      <w:r>
        <w:rPr>
          <w:rFonts w:ascii="Times New Roman CYR" w:hAnsi="Times New Roman CYR" w:cs="Times New Roman CYR"/>
          <w:b/>
          <w:sz w:val="24"/>
          <w:szCs w:val="24"/>
        </w:rPr>
        <w:t>, на общую сумму 10,49821 тыс. рублей (6 фактов), их них:</w:t>
      </w:r>
    </w:p>
    <w:p w:rsidR="001836F9" w:rsidRDefault="001836F9">
      <w:pPr>
        <w:tabs>
          <w:tab w:val="left" w:pos="426"/>
        </w:tabs>
        <w:spacing w:after="0" w:line="240" w:lineRule="auto"/>
        <w:ind w:firstLine="567"/>
        <w:contextualSpacing/>
        <w:jc w:val="both"/>
        <w:rPr>
          <w:rFonts w:ascii="Times New Roman" w:hAnsi="Times New Roman" w:cs="Times New Roman"/>
          <w:b/>
          <w:sz w:val="12"/>
          <w:szCs w:val="12"/>
        </w:rPr>
      </w:pPr>
    </w:p>
    <w:p w:rsidR="001836F9" w:rsidRDefault="0064700A">
      <w:pPr>
        <w:tabs>
          <w:tab w:val="left" w:pos="426"/>
        </w:tabs>
        <w:spacing w:after="0" w:line="240" w:lineRule="auto"/>
        <w:ind w:firstLine="567"/>
        <w:contextualSpacing/>
        <w:jc w:val="both"/>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 xml:space="preserve">В нарушение </w:t>
      </w:r>
      <w:r>
        <w:rPr>
          <w:rFonts w:ascii="Times New Roman" w:eastAsia="SimSun" w:hAnsi="Times New Roman" w:cs="Times New Roman"/>
          <w:sz w:val="24"/>
          <w:szCs w:val="24"/>
          <w:lang w:eastAsia="ru-RU"/>
        </w:rPr>
        <w:t>п. 1 ст. 162 БК РФ Учреждением:</w:t>
      </w:r>
    </w:p>
    <w:p w:rsidR="001836F9" w:rsidRDefault="0064700A">
      <w:pPr>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не проводилась работа по результативности расходования бюджетных средств и целевому характеру использования предусмотренных ему бюджетных ассигнований;</w:t>
      </w:r>
    </w:p>
    <w:p w:rsidR="001836F9" w:rsidRDefault="0064700A">
      <w:pPr>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не вносились соответствующему главному распорядителю (распорядителю) бюджетных средств предложения по изменению бюджетной росписи.</w:t>
      </w:r>
    </w:p>
    <w:p w:rsidR="001836F9" w:rsidRDefault="0064700A">
      <w:pPr>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2. </w:t>
      </w:r>
      <w:r>
        <w:rPr>
          <w:rFonts w:ascii="Times New Roman" w:hAnsi="Times New Roman" w:cs="Times New Roman"/>
          <w:iCs/>
          <w:sz w:val="24"/>
          <w:szCs w:val="24"/>
        </w:rPr>
        <w:t xml:space="preserve">В нарушение п.10.2.7 Порядка №209н Учреждением неправильно отнесены расходы по оплате ОСАГО </w:t>
      </w:r>
      <w:r w:rsidRPr="00DF0BCC">
        <w:rPr>
          <w:rFonts w:ascii="Times New Roman" w:hAnsi="Times New Roman" w:cs="Times New Roman"/>
          <w:iCs/>
          <w:sz w:val="24"/>
          <w:szCs w:val="24"/>
        </w:rPr>
        <w:t>на неверную подстатью КОСГУ</w:t>
      </w:r>
      <w:r>
        <w:rPr>
          <w:rFonts w:ascii="Times New Roman" w:hAnsi="Times New Roman" w:cs="Times New Roman"/>
          <w:iCs/>
          <w:sz w:val="24"/>
          <w:szCs w:val="24"/>
        </w:rPr>
        <w:t xml:space="preserve"> в сумме </w:t>
      </w:r>
      <w:r>
        <w:rPr>
          <w:rFonts w:ascii="Times New Roman" w:hAnsi="Times New Roman" w:cs="Times New Roman"/>
          <w:b/>
          <w:iCs/>
          <w:sz w:val="24"/>
          <w:szCs w:val="24"/>
        </w:rPr>
        <w:t>7,49926 тыс. рублей (1 факт).</w:t>
      </w:r>
    </w:p>
    <w:p w:rsidR="001836F9" w:rsidRDefault="0064700A">
      <w:pPr>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3. В нарушение п.82 Приложения №2</w:t>
      </w:r>
      <w:r>
        <w:rPr>
          <w:rFonts w:ascii="Times New Roman" w:hAnsi="Times New Roman" w:cs="Times New Roman"/>
          <w:sz w:val="24"/>
          <w:szCs w:val="24"/>
        </w:rPr>
        <w:t xml:space="preserve"> «Предельные значения зимних надбавок к нормам расхода топлива по субъектам Российской Федерации и их частям» Распоряжения Минтранса России от 14.03.2008 № АМ-23-р</w:t>
      </w:r>
      <w:r>
        <w:rPr>
          <w:rFonts w:ascii="Times New Roman" w:eastAsia="SimSun" w:hAnsi="Times New Roman" w:cs="Times New Roman"/>
          <w:sz w:val="24"/>
          <w:szCs w:val="24"/>
          <w:lang w:eastAsia="ru-RU"/>
        </w:rPr>
        <w:t xml:space="preserve"> срок действия зимних надбавок в Астраханской области, утверждённый Приказом от 04.12.2023 №55-п, установлен неверно. </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 xml:space="preserve">5. В нарушение п. 12 </w:t>
      </w:r>
      <w:r>
        <w:rPr>
          <w:rFonts w:ascii="Times New Roman" w:hAnsi="Times New Roman" w:cs="Times New Roman"/>
          <w:sz w:val="24"/>
          <w:szCs w:val="24"/>
        </w:rPr>
        <w:t xml:space="preserve">Приказа Минтранса №390 </w:t>
      </w:r>
      <w:r>
        <w:rPr>
          <w:rFonts w:ascii="Times New Roman" w:hAnsi="Times New Roman" w:cs="Times New Roman"/>
          <w:sz w:val="24"/>
          <w:szCs w:val="24"/>
          <w:lang w:eastAsia="ru-RU"/>
        </w:rPr>
        <w:t xml:space="preserve">отметка медработника о дате, времени </w:t>
      </w:r>
      <w:r>
        <w:rPr>
          <w:rFonts w:ascii="Times New Roman" w:hAnsi="Times New Roman" w:cs="Times New Roman"/>
          <w:sz w:val="24"/>
          <w:szCs w:val="24"/>
        </w:rPr>
        <w:t>послерейсового медицинского осмотра водителя, проводимого по окончании рабочего дня (смены, рейса), в путевых листах отсутствует.</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Факты некорректного заполнения путевых листов в строках «показания одометра, км» и «расход по норме» и исправлений в датах составления путевых листах.</w:t>
      </w:r>
    </w:p>
    <w:p w:rsidR="001836F9" w:rsidRDefault="0064700A">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Pr>
          <w:rFonts w:ascii="Times New Roman" w:hAnsi="Times New Roman" w:cs="Times New Roman"/>
          <w:iCs/>
          <w:sz w:val="24"/>
          <w:szCs w:val="24"/>
          <w:lang w:eastAsia="ru-RU"/>
        </w:rPr>
        <w:t xml:space="preserve">7. В нарушение п. 2.3 </w:t>
      </w:r>
      <w:r>
        <w:rPr>
          <w:rFonts w:ascii="Times New Roman" w:eastAsia="Times New Roman" w:hAnsi="Times New Roman" w:cs="Times New Roman"/>
          <w:iCs/>
          <w:sz w:val="24"/>
          <w:szCs w:val="24"/>
          <w:lang w:eastAsia="ru-RU"/>
        </w:rPr>
        <w:t xml:space="preserve">Постановления от 27.11.2017 №795, п. 2.4 Постановления Правительства АО от 03.07.2017 №232-П </w:t>
      </w:r>
      <w:r>
        <w:rPr>
          <w:rFonts w:ascii="Times New Roman" w:hAnsi="Times New Roman" w:cs="Times New Roman"/>
          <w:iCs/>
          <w:sz w:val="24"/>
          <w:szCs w:val="24"/>
          <w:lang w:eastAsia="ru-RU"/>
        </w:rPr>
        <w:t xml:space="preserve">доплата за работу в ночное время (с 22 часов до 6 часов) </w:t>
      </w:r>
      <w:r>
        <w:rPr>
          <w:rFonts w:ascii="Times New Roman" w:eastAsia="Times New Roman" w:hAnsi="Times New Roman" w:cs="Times New Roman"/>
          <w:iCs/>
          <w:sz w:val="24"/>
          <w:szCs w:val="24"/>
          <w:lang w:eastAsia="ru-RU"/>
        </w:rPr>
        <w:t>в</w:t>
      </w:r>
      <w:r>
        <w:rPr>
          <w:rFonts w:ascii="Times New Roman" w:hAnsi="Times New Roman" w:cs="Times New Roman"/>
          <w:iCs/>
          <w:sz w:val="24"/>
          <w:szCs w:val="24"/>
          <w:lang w:eastAsia="ru-RU"/>
        </w:rPr>
        <w:t xml:space="preserve"> п. 5.8 Правил внутреннего распорядка и п. 2.3 </w:t>
      </w:r>
      <w:r>
        <w:rPr>
          <w:rFonts w:ascii="Times New Roman" w:eastAsia="Times New Roman" w:hAnsi="Times New Roman" w:cs="Times New Roman"/>
          <w:iCs/>
          <w:sz w:val="24"/>
          <w:szCs w:val="24"/>
          <w:lang w:eastAsia="ru-RU"/>
        </w:rPr>
        <w:t>Положения об оплате труда</w:t>
      </w:r>
      <w:r>
        <w:rPr>
          <w:rFonts w:ascii="Times New Roman" w:hAnsi="Times New Roman" w:cs="Times New Roman"/>
          <w:iCs/>
          <w:sz w:val="24"/>
          <w:szCs w:val="24"/>
          <w:lang w:eastAsia="ru-RU"/>
        </w:rPr>
        <w:t xml:space="preserve"> установлена в размере </w:t>
      </w:r>
      <w:r>
        <w:rPr>
          <w:rFonts w:ascii="Times New Roman" w:hAnsi="Times New Roman" w:cs="Times New Roman"/>
          <w:bCs/>
          <w:iCs/>
          <w:sz w:val="24"/>
          <w:szCs w:val="24"/>
          <w:lang w:eastAsia="ru-RU"/>
        </w:rPr>
        <w:t>35</w:t>
      </w:r>
      <w:r>
        <w:rPr>
          <w:rFonts w:ascii="Times New Roman" w:hAnsi="Times New Roman" w:cs="Times New Roman"/>
          <w:iCs/>
          <w:sz w:val="24"/>
          <w:szCs w:val="24"/>
          <w:lang w:eastAsia="ru-RU"/>
        </w:rPr>
        <w:t>% должностного оклада, ставки заработной платы за каждый час работы в ночное время.</w:t>
      </w:r>
    </w:p>
    <w:p w:rsidR="001836F9" w:rsidRDefault="0064700A">
      <w:pPr>
        <w:autoSpaceDE w:val="0"/>
        <w:autoSpaceDN w:val="0"/>
        <w:adjustRightInd w:val="0"/>
        <w:spacing w:after="0" w:line="240" w:lineRule="auto"/>
        <w:ind w:firstLineChars="200" w:firstLine="48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8. Сумма </w:t>
      </w:r>
      <w:r>
        <w:rPr>
          <w:rFonts w:ascii="Times New Roman" w:hAnsi="Times New Roman" w:cs="Times New Roman"/>
          <w:bCs/>
          <w:sz w:val="24"/>
          <w:szCs w:val="24"/>
          <w:lang w:eastAsia="ru-RU"/>
        </w:rPr>
        <w:t>неправомерных выплат составила</w:t>
      </w:r>
      <w:r>
        <w:rPr>
          <w:rFonts w:ascii="Times New Roman" w:hAnsi="Times New Roman" w:cs="Times New Roman"/>
          <w:b/>
          <w:bCs/>
          <w:sz w:val="24"/>
          <w:szCs w:val="24"/>
          <w:lang w:eastAsia="ru-RU"/>
        </w:rPr>
        <w:t xml:space="preserve"> 1,95821 тыс. рублей </w:t>
      </w:r>
      <w:r>
        <w:rPr>
          <w:rFonts w:ascii="Times New Roman" w:hAnsi="Times New Roman" w:cs="Times New Roman"/>
          <w:b/>
          <w:sz w:val="24"/>
          <w:szCs w:val="24"/>
          <w:lang w:eastAsia="ru-RU"/>
        </w:rPr>
        <w:t>(</w:t>
      </w:r>
      <w:r w:rsidRPr="0064700A">
        <w:rPr>
          <w:rFonts w:ascii="Times New Roman" w:hAnsi="Times New Roman" w:cs="Times New Roman"/>
          <w:b/>
          <w:sz w:val="24"/>
          <w:szCs w:val="24"/>
          <w:lang w:eastAsia="ru-RU"/>
        </w:rPr>
        <w:t>2</w:t>
      </w:r>
      <w:r>
        <w:rPr>
          <w:rFonts w:ascii="Times New Roman" w:hAnsi="Times New Roman" w:cs="Times New Roman"/>
          <w:b/>
          <w:sz w:val="24"/>
          <w:szCs w:val="24"/>
          <w:lang w:eastAsia="ru-RU"/>
        </w:rPr>
        <w:t xml:space="preserve"> факта). </w:t>
      </w:r>
      <w:r>
        <w:rPr>
          <w:rFonts w:ascii="Times New Roman" w:eastAsia="Times New Roman" w:hAnsi="Times New Roman" w:cs="Times New Roman"/>
          <w:bCs/>
          <w:sz w:val="24"/>
          <w:szCs w:val="24"/>
          <w:lang w:eastAsia="ru-RU"/>
        </w:rPr>
        <w:t xml:space="preserve">Суммы неправомерных выплат подлежат взысканию </w:t>
      </w:r>
      <w:r>
        <w:rPr>
          <w:rFonts w:ascii="Times New Roman" w:hAnsi="Times New Roman" w:cs="Times New Roman"/>
          <w:bCs/>
          <w:sz w:val="24"/>
          <w:szCs w:val="24"/>
        </w:rPr>
        <w:t>в соответствии с действующим законодательством.</w:t>
      </w:r>
    </w:p>
    <w:p w:rsidR="001836F9" w:rsidRDefault="006470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В нарушение ст.9 ФЗ №402-ФЗ, </w:t>
      </w:r>
      <w:hyperlink r:id="rId32" w:history="1">
        <w:r>
          <w:rPr>
            <w:rFonts w:ascii="Times New Roman" w:hAnsi="Times New Roman" w:cs="Times New Roman"/>
            <w:sz w:val="24"/>
            <w:szCs w:val="24"/>
          </w:rPr>
          <w:t>Приказа</w:t>
        </w:r>
      </w:hyperlink>
      <w:r>
        <w:rPr>
          <w:rFonts w:ascii="Times New Roman" w:hAnsi="Times New Roman" w:cs="Times New Roman"/>
          <w:sz w:val="24"/>
          <w:szCs w:val="24"/>
        </w:rPr>
        <w:t xml:space="preserve"> №52н Учреждением применяются не утверждённые коды рабочего времени.</w:t>
      </w:r>
    </w:p>
    <w:p w:rsidR="001836F9" w:rsidRDefault="0064700A">
      <w:pPr>
        <w:autoSpaceDE w:val="0"/>
        <w:autoSpaceDN w:val="0"/>
        <w:adjustRightInd w:val="0"/>
        <w:spacing w:after="0" w:line="240" w:lineRule="auto"/>
        <w:ind w:firstLine="567"/>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10. В нарушение п. 5.4 Коллективного договора не соблюдается размер доплаты за расширение зоны обслуживания в размере 50% должностного оклада в пределах экономии фонда оплаты труда.</w:t>
      </w:r>
    </w:p>
    <w:p w:rsidR="001836F9" w:rsidRDefault="0064700A">
      <w:pPr>
        <w:autoSpaceDE w:val="0"/>
        <w:autoSpaceDN w:val="0"/>
        <w:adjustRightInd w:val="0"/>
        <w:spacing w:after="0" w:line="240" w:lineRule="auto"/>
        <w:ind w:firstLine="567"/>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11. В нарушение ст.60.2 ТК РФ письменное согласие работника на выполнение в течение установленной продолжительности рабочего дня дополнительной работы не оформляется. </w:t>
      </w:r>
      <w:hyperlink r:id="rId33" w:history="1">
        <w:r>
          <w:rPr>
            <w:rFonts w:ascii="Times New Roman" w:hAnsi="Times New Roman" w:cs="Times New Roman"/>
            <w:sz w:val="24"/>
            <w:szCs w:val="24"/>
            <w:lang w:eastAsia="ru-RU"/>
          </w:rPr>
          <w:t>Уклонение</w:t>
        </w:r>
      </w:hyperlink>
      <w:r>
        <w:rPr>
          <w:rFonts w:ascii="Times New Roman" w:hAnsi="Times New Roman" w:cs="Times New Roman"/>
          <w:sz w:val="24"/>
          <w:szCs w:val="24"/>
          <w:lang w:eastAsia="ru-RU"/>
        </w:rPr>
        <w:t xml:space="preserve"> от оформления или ненадлежащее составление трудового договора имеет признаки </w:t>
      </w:r>
      <w:r>
        <w:rPr>
          <w:rFonts w:ascii="Times New Roman" w:hAnsi="Times New Roman" w:cs="Times New Roman"/>
          <w:sz w:val="24"/>
          <w:szCs w:val="24"/>
          <w:lang w:val="zh-CN" w:eastAsia="ru-RU"/>
        </w:rPr>
        <w:t>административн</w:t>
      </w:r>
      <w:r>
        <w:rPr>
          <w:rFonts w:ascii="Times New Roman" w:hAnsi="Times New Roman" w:cs="Times New Roman"/>
          <w:sz w:val="24"/>
          <w:szCs w:val="24"/>
          <w:lang w:eastAsia="ru-RU"/>
        </w:rPr>
        <w:t>ого правонарушения,</w:t>
      </w:r>
      <w:r>
        <w:rPr>
          <w:rFonts w:ascii="Times New Roman" w:hAnsi="Times New Roman" w:cs="Times New Roman"/>
          <w:sz w:val="24"/>
          <w:szCs w:val="24"/>
          <w:lang w:val="zh-CN" w:eastAsia="ru-RU"/>
        </w:rPr>
        <w:t xml:space="preserve"> ответственност</w:t>
      </w:r>
      <w:r>
        <w:rPr>
          <w:rFonts w:ascii="Times New Roman" w:hAnsi="Times New Roman" w:cs="Times New Roman"/>
          <w:sz w:val="24"/>
          <w:szCs w:val="24"/>
          <w:lang w:eastAsia="ru-RU"/>
        </w:rPr>
        <w:t>ь за которое</w:t>
      </w:r>
      <w:r>
        <w:rPr>
          <w:rFonts w:ascii="Times New Roman" w:hAnsi="Times New Roman" w:cs="Times New Roman"/>
          <w:sz w:val="24"/>
          <w:szCs w:val="24"/>
          <w:lang w:val="zh-CN" w:eastAsia="ru-RU"/>
        </w:rPr>
        <w:t xml:space="preserve"> предусмотрен</w:t>
      </w:r>
      <w:r>
        <w:rPr>
          <w:rFonts w:ascii="Times New Roman" w:hAnsi="Times New Roman" w:cs="Times New Roman"/>
          <w:sz w:val="24"/>
          <w:szCs w:val="24"/>
          <w:lang w:eastAsia="ru-RU"/>
        </w:rPr>
        <w:t xml:space="preserve">а ч.4 ст.5.27 КоАП РФ на должностных лиц в размере </w:t>
      </w:r>
      <w:r>
        <w:rPr>
          <w:rFonts w:ascii="Times New Roman" w:hAnsi="Times New Roman" w:cs="Times New Roman"/>
          <w:iCs/>
          <w:sz w:val="24"/>
          <w:szCs w:val="24"/>
          <w:lang w:eastAsia="ru-RU"/>
        </w:rPr>
        <w:t>10 000 до 20 000 руб.</w:t>
      </w:r>
    </w:p>
    <w:p w:rsidR="001836F9" w:rsidRDefault="0064700A">
      <w:pPr>
        <w:autoSpaceDE w:val="0"/>
        <w:autoSpaceDN w:val="0"/>
        <w:adjustRightInd w:val="0"/>
        <w:spacing w:after="0" w:line="240" w:lineRule="auto"/>
        <w:ind w:firstLineChars="200" w:firstLine="480"/>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12. В нарушение трудового договора от 09.03.2023 №12 Рахимовой З.Б. не обосновано начислена компенсация за вредные и опасные условия труда за период работы с марта по май 2023 года в размере </w:t>
      </w:r>
      <w:r>
        <w:rPr>
          <w:rFonts w:ascii="Times New Roman" w:hAnsi="Times New Roman" w:cs="Times New Roman"/>
          <w:b/>
          <w:iCs/>
          <w:sz w:val="24"/>
          <w:szCs w:val="24"/>
          <w:lang w:eastAsia="ru-RU"/>
        </w:rPr>
        <w:t>1,04074 тыс. рублей (3 факта)</w:t>
      </w:r>
      <w:r>
        <w:rPr>
          <w:rFonts w:ascii="Times New Roman" w:hAnsi="Times New Roman" w:cs="Times New Roman"/>
          <w:iCs/>
          <w:sz w:val="24"/>
          <w:szCs w:val="24"/>
          <w:lang w:eastAsia="ru-RU"/>
        </w:rPr>
        <w:t xml:space="preserve">. </w:t>
      </w:r>
    </w:p>
    <w:p w:rsidR="001836F9" w:rsidRDefault="0064700A">
      <w:pPr>
        <w:autoSpaceDE w:val="0"/>
        <w:autoSpaceDN w:val="0"/>
        <w:adjustRightInd w:val="0"/>
        <w:spacing w:after="0" w:line="240" w:lineRule="auto"/>
        <w:ind w:firstLineChars="200" w:firstLine="48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 В нарушение ч.4 </w:t>
      </w:r>
      <w:r w:rsidR="00027F49">
        <w:rPr>
          <w:rFonts w:ascii="Times New Roman" w:hAnsi="Times New Roman" w:cs="Times New Roman"/>
          <w:sz w:val="24"/>
          <w:szCs w:val="24"/>
          <w:lang w:eastAsia="ru-RU"/>
        </w:rPr>
        <w:t xml:space="preserve">ст.91 ТК РФ при ведении табеля </w:t>
      </w:r>
      <w:r>
        <w:rPr>
          <w:rFonts w:ascii="Times New Roman" w:hAnsi="Times New Roman" w:cs="Times New Roman"/>
          <w:sz w:val="24"/>
          <w:szCs w:val="24"/>
          <w:lang w:eastAsia="ru-RU"/>
        </w:rPr>
        <w:t>допущены ошибки</w:t>
      </w:r>
      <w:r w:rsidRPr="0064700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учёта рабочего времени.</w:t>
      </w:r>
    </w:p>
    <w:p w:rsidR="001836F9" w:rsidRDefault="0064700A">
      <w:pPr>
        <w:autoSpaceDE w:val="0"/>
        <w:autoSpaceDN w:val="0"/>
        <w:adjustRightInd w:val="0"/>
        <w:spacing w:after="0" w:line="240" w:lineRule="auto"/>
        <w:ind w:firstLine="567"/>
        <w:jc w:val="both"/>
        <w:rPr>
          <w:rFonts w:ascii="Times New Roman" w:hAnsi="Times New Roman" w:cs="Times New Roman"/>
          <w:iCs/>
          <w:sz w:val="24"/>
          <w:szCs w:val="24"/>
          <w:lang w:eastAsia="ru-RU"/>
        </w:rPr>
      </w:pPr>
      <w:r>
        <w:rPr>
          <w:rFonts w:ascii="Times New Roman" w:hAnsi="Times New Roman" w:cs="Times New Roman"/>
          <w:sz w:val="24"/>
          <w:szCs w:val="24"/>
          <w:lang w:eastAsia="ru-RU"/>
        </w:rPr>
        <w:t xml:space="preserve">14. </w:t>
      </w:r>
      <w:r>
        <w:rPr>
          <w:rFonts w:ascii="Times New Roman" w:hAnsi="Times New Roman" w:cs="Times New Roman"/>
          <w:iCs/>
          <w:sz w:val="24"/>
          <w:szCs w:val="24"/>
        </w:rPr>
        <w:t>В нарушение ст.127 ТК РФ компенсация за неиспользованный отпуск работнику не выплачена.</w:t>
      </w:r>
      <w:r>
        <w:rPr>
          <w:rFonts w:ascii="Times New Roman" w:hAnsi="Times New Roman" w:cs="Times New Roman"/>
          <w:iCs/>
          <w:sz w:val="24"/>
          <w:szCs w:val="24"/>
          <w:lang w:eastAsia="ru-RU"/>
        </w:rPr>
        <w:t xml:space="preserve"> Невыплата или неполная выплата в установленный срок заработной платы, </w:t>
      </w:r>
      <w:r>
        <w:rPr>
          <w:rFonts w:ascii="Times New Roman" w:hAnsi="Times New Roman" w:cs="Times New Roman"/>
          <w:iCs/>
          <w:sz w:val="24"/>
          <w:szCs w:val="24"/>
          <w:u w:val="single"/>
          <w:lang w:eastAsia="ru-RU"/>
        </w:rPr>
        <w:t>других выплат</w:t>
      </w:r>
      <w:r>
        <w:rPr>
          <w:rFonts w:ascii="Times New Roman" w:hAnsi="Times New Roman" w:cs="Times New Roman"/>
          <w:iCs/>
          <w:sz w:val="24"/>
          <w:szCs w:val="24"/>
          <w:lang w:eastAsia="ru-RU"/>
        </w:rPr>
        <w:t>, осуществляемых в рамках трудовых отношений, ответственность предусмотрена ч. 6 ст. 5.27 КоАП РФ и влечёт предупреждение или наложение административного штрафа на должностных лиц в размере от 10 000 до 20 000 руб.</w:t>
      </w:r>
    </w:p>
    <w:p w:rsidR="001836F9" w:rsidRDefault="0064700A">
      <w:pPr>
        <w:pStyle w:val="ab"/>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iCs/>
          <w:sz w:val="24"/>
          <w:szCs w:val="24"/>
        </w:rPr>
        <w:t xml:space="preserve">15. </w:t>
      </w:r>
      <w:r>
        <w:rPr>
          <w:rFonts w:ascii="Times New Roman" w:hAnsi="Times New Roman" w:cs="Times New Roman"/>
          <w:sz w:val="24"/>
          <w:szCs w:val="24"/>
          <w:lang w:eastAsia="ru-RU"/>
        </w:rPr>
        <w:t>В нарушение Положения об оплате труда в трудовом договоре от 13.03.2023 №13 и штатном расписании предусмотрены неправомерные ежемесячные компенсационные выплаты (надбавка за выполнение ответственных работ, за ненормированный рабочий день, за проведение ремонта автомобиля, разъезд, надбавка за безаварийную эксплуатацию автомобильной техники).</w:t>
      </w:r>
    </w:p>
    <w:p w:rsidR="001836F9" w:rsidRDefault="0064700A">
      <w:pPr>
        <w:pStyle w:val="ab"/>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iCs/>
          <w:sz w:val="24"/>
          <w:szCs w:val="24"/>
        </w:rPr>
        <w:t xml:space="preserve">16. </w:t>
      </w:r>
      <w:r>
        <w:rPr>
          <w:rFonts w:ascii="Times New Roman" w:hAnsi="Times New Roman" w:cs="Times New Roman"/>
          <w:sz w:val="24"/>
          <w:szCs w:val="24"/>
          <w:lang w:eastAsia="ru-RU"/>
        </w:rPr>
        <w:t>В нарушение п. 6.4 Коллективного договора в трудовом договоре от 13.03.2023 №13 не предусмотрены дополнительные дни отпуска.</w:t>
      </w:r>
    </w:p>
    <w:p w:rsidR="001836F9" w:rsidRDefault="001836F9">
      <w:pPr>
        <w:tabs>
          <w:tab w:val="left" w:pos="851"/>
        </w:tabs>
        <w:autoSpaceDE w:val="0"/>
        <w:autoSpaceDN w:val="0"/>
        <w:adjustRightInd w:val="0"/>
        <w:spacing w:after="0" w:line="240" w:lineRule="auto"/>
        <w:ind w:firstLine="567"/>
        <w:jc w:val="both"/>
        <w:rPr>
          <w:rFonts w:ascii="Times New Roman CYR" w:hAnsi="Times New Roman CYR" w:cs="Times New Roman CYR"/>
          <w:sz w:val="16"/>
          <w:szCs w:val="16"/>
          <w:highlight w:val="yellow"/>
        </w:rPr>
      </w:pPr>
    </w:p>
    <w:p w:rsidR="001836F9" w:rsidRDefault="0064700A">
      <w:pPr>
        <w:spacing w:after="0" w:line="240" w:lineRule="auto"/>
        <w:ind w:firstLine="567"/>
        <w:jc w:val="both"/>
        <w:rPr>
          <w:rFonts w:ascii="Times New Roman" w:hAnsi="Times New Roman" w:cs="Times New Roman"/>
          <w:b/>
          <w:color w:val="1A1A1A" w:themeColor="background1" w:themeShade="1A"/>
          <w:sz w:val="24"/>
          <w:szCs w:val="24"/>
        </w:rPr>
      </w:pPr>
      <w:r>
        <w:rPr>
          <w:rFonts w:ascii="Times New Roman" w:hAnsi="Times New Roman" w:cs="Times New Roman"/>
          <w:b/>
          <w:color w:val="1A1A1A" w:themeColor="background1" w:themeShade="1A"/>
          <w:sz w:val="24"/>
          <w:szCs w:val="24"/>
        </w:rPr>
        <w:t>Контрольно-счетная палата рекомендует МКУ «ХТС»:</w:t>
      </w:r>
    </w:p>
    <w:p w:rsidR="001836F9" w:rsidRDefault="0064700A">
      <w:pPr>
        <w:pStyle w:val="af3"/>
        <w:numPr>
          <w:ilvl w:val="0"/>
          <w:numId w:val="9"/>
        </w:numPr>
        <w:tabs>
          <w:tab w:val="left" w:pos="993"/>
        </w:tabs>
        <w:autoSpaceDE w:val="0"/>
        <w:autoSpaceDN w:val="0"/>
        <w:adjustRightInd w:val="0"/>
        <w:spacing w:after="0" w:line="240" w:lineRule="auto"/>
        <w:ind w:left="0" w:firstLine="709"/>
        <w:jc w:val="both"/>
        <w:rPr>
          <w:rFonts w:ascii="Times New Roman" w:eastAsia="SimSun" w:hAnsi="Times New Roman" w:cs="Times New Roman"/>
          <w:sz w:val="24"/>
          <w:szCs w:val="24"/>
          <w:lang w:eastAsia="ru-RU"/>
        </w:rPr>
      </w:pPr>
      <w:r>
        <w:rPr>
          <w:rFonts w:ascii="Times New Roman" w:hAnsi="Times New Roman" w:cs="Times New Roman"/>
          <w:sz w:val="24"/>
          <w:szCs w:val="24"/>
        </w:rPr>
        <w:t>П</w:t>
      </w:r>
      <w:r>
        <w:rPr>
          <w:rFonts w:ascii="Times New Roman" w:eastAsia="SimSun" w:hAnsi="Times New Roman" w:cs="Times New Roman"/>
          <w:sz w:val="24"/>
          <w:szCs w:val="24"/>
          <w:lang w:eastAsia="ru-RU"/>
        </w:rPr>
        <w:t>роводить работу по результативности расходования бюджетных средств.</w:t>
      </w:r>
    </w:p>
    <w:p w:rsidR="001836F9" w:rsidRDefault="0064700A">
      <w:pPr>
        <w:pStyle w:val="af3"/>
        <w:numPr>
          <w:ilvl w:val="0"/>
          <w:numId w:val="9"/>
        </w:numPr>
        <w:tabs>
          <w:tab w:val="left" w:pos="993"/>
        </w:tabs>
        <w:spacing w:after="0" w:line="240"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При оплате расходов в отчётном периоде руководствоваться требованиями Порядка №209н.</w:t>
      </w:r>
    </w:p>
    <w:p w:rsidR="001836F9" w:rsidRDefault="0064700A">
      <w:pPr>
        <w:pStyle w:val="af3"/>
        <w:numPr>
          <w:ilvl w:val="0"/>
          <w:numId w:val="9"/>
        </w:numPr>
        <w:tabs>
          <w:tab w:val="left" w:pos="709"/>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eastAsia="SimSun" w:hAnsi="Times New Roman" w:cs="Times New Roman"/>
          <w:sz w:val="24"/>
          <w:szCs w:val="24"/>
          <w:lang w:eastAsia="ru-RU"/>
        </w:rPr>
        <w:t xml:space="preserve">При установлении предельных значений надбавок к нормам расхода топлива руководствоваться </w:t>
      </w:r>
      <w:r>
        <w:rPr>
          <w:rFonts w:ascii="Times New Roman" w:hAnsi="Times New Roman"/>
          <w:sz w:val="24"/>
          <w:szCs w:val="24"/>
        </w:rPr>
        <w:t>Распоряжением Минтранса России от 14.03.2008 № АМ-23-р.</w:t>
      </w:r>
    </w:p>
    <w:p w:rsidR="001836F9" w:rsidRDefault="0064700A">
      <w:pPr>
        <w:pStyle w:val="af3"/>
        <w:numPr>
          <w:ilvl w:val="0"/>
          <w:numId w:val="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Проводит по окончании рабочего дня послерейсовый медицинский осмотр водителей.</w:t>
      </w:r>
    </w:p>
    <w:p w:rsidR="001836F9" w:rsidRDefault="0064700A">
      <w:pPr>
        <w:pStyle w:val="af3"/>
        <w:numPr>
          <w:ilvl w:val="0"/>
          <w:numId w:val="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Усилить контроль за точностью и достоверностью заполнения данных в путевых листах.</w:t>
      </w:r>
    </w:p>
    <w:p w:rsidR="001836F9" w:rsidRDefault="0064700A">
      <w:pPr>
        <w:pStyle w:val="af3"/>
        <w:numPr>
          <w:ilvl w:val="0"/>
          <w:numId w:val="9"/>
        </w:numPr>
        <w:tabs>
          <w:tab w:val="left" w:pos="993"/>
        </w:tabs>
        <w:autoSpaceDE w:val="0"/>
        <w:autoSpaceDN w:val="0"/>
        <w:adjustRightInd w:val="0"/>
        <w:spacing w:after="0" w:line="240" w:lineRule="auto"/>
        <w:ind w:left="0"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Привести </w:t>
      </w:r>
      <w:r>
        <w:rPr>
          <w:rFonts w:ascii="Times New Roman" w:hAnsi="Times New Roman" w:cs="Times New Roman"/>
          <w:bCs/>
          <w:iCs/>
          <w:sz w:val="24"/>
          <w:szCs w:val="24"/>
          <w:lang w:eastAsia="ru-RU"/>
        </w:rPr>
        <w:t xml:space="preserve">Правила внутреннего распорядка и </w:t>
      </w:r>
      <w:r>
        <w:rPr>
          <w:rFonts w:ascii="Times New Roman" w:eastAsia="Times New Roman" w:hAnsi="Times New Roman" w:cs="Times New Roman"/>
          <w:bCs/>
          <w:iCs/>
          <w:sz w:val="24"/>
          <w:szCs w:val="24"/>
          <w:lang w:eastAsia="ru-RU"/>
        </w:rPr>
        <w:t xml:space="preserve">Положение об оплате труда </w:t>
      </w:r>
      <w:r>
        <w:rPr>
          <w:rFonts w:ascii="Times New Roman" w:hAnsi="Times New Roman" w:cs="Times New Roman"/>
          <w:bCs/>
          <w:iCs/>
          <w:sz w:val="24"/>
          <w:szCs w:val="24"/>
        </w:rPr>
        <w:t>в соответствие с действующими нормативными документами.</w:t>
      </w:r>
    </w:p>
    <w:p w:rsidR="001836F9" w:rsidRDefault="0064700A">
      <w:pPr>
        <w:pStyle w:val="af3"/>
        <w:numPr>
          <w:ilvl w:val="0"/>
          <w:numId w:val="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Cs/>
          <w:iCs/>
          <w:sz w:val="24"/>
          <w:szCs w:val="24"/>
        </w:rPr>
      </w:pPr>
      <w:r>
        <w:rPr>
          <w:rFonts w:ascii="Times New Roman" w:hAnsi="Times New Roman" w:cs="Times New Roman"/>
          <w:iCs/>
          <w:sz w:val="24"/>
          <w:szCs w:val="24"/>
        </w:rPr>
        <w:t>Привести локально-нормативные</w:t>
      </w:r>
      <w:r>
        <w:rPr>
          <w:rFonts w:ascii="Times New Roman" w:eastAsia="Times New Roman" w:hAnsi="Times New Roman" w:cs="Times New Roman"/>
          <w:bCs/>
          <w:iCs/>
          <w:sz w:val="24"/>
          <w:szCs w:val="24"/>
        </w:rPr>
        <w:t xml:space="preserve"> акты (Коллективный договор МКУ «ХТС» и </w:t>
      </w:r>
      <w:r>
        <w:rPr>
          <w:rFonts w:ascii="Times New Roman" w:eastAsia="Times New Roman" w:hAnsi="Times New Roman"/>
          <w:bCs/>
          <w:iCs/>
          <w:sz w:val="24"/>
          <w:szCs w:val="24"/>
        </w:rPr>
        <w:t>Правила внутреннего распорядка</w:t>
      </w:r>
      <w:r>
        <w:rPr>
          <w:rFonts w:ascii="Times New Roman" w:hAnsi="Times New Roman"/>
          <w:sz w:val="24"/>
          <w:szCs w:val="24"/>
          <w:lang w:eastAsia="ru-RU"/>
        </w:rPr>
        <w:t xml:space="preserve"> и Положение об оплате труда</w:t>
      </w:r>
      <w:r>
        <w:rPr>
          <w:rFonts w:ascii="Times New Roman" w:eastAsia="Times New Roman" w:hAnsi="Times New Roman"/>
          <w:bCs/>
          <w:iCs/>
          <w:sz w:val="24"/>
          <w:szCs w:val="24"/>
        </w:rPr>
        <w:t>)</w:t>
      </w:r>
      <w:r>
        <w:rPr>
          <w:rFonts w:ascii="Times New Roman" w:eastAsia="Times New Roman" w:hAnsi="Times New Roman" w:cs="Times New Roman"/>
          <w:bCs/>
          <w:iCs/>
          <w:sz w:val="24"/>
          <w:szCs w:val="24"/>
        </w:rPr>
        <w:t xml:space="preserve"> в соответствие друг с другом;</w:t>
      </w:r>
    </w:p>
    <w:p w:rsidR="001836F9" w:rsidRDefault="0064700A">
      <w:pPr>
        <w:pStyle w:val="af3"/>
        <w:numPr>
          <w:ilvl w:val="0"/>
          <w:numId w:val="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Дополнить Правила внутреннего распорядка приложением №... «Перечень должностных лиц с ненормированным рабочим днём» и утвердить продолжительность дополнительного оплачиваемого отпуска по должностям.</w:t>
      </w:r>
    </w:p>
    <w:p w:rsidR="001836F9" w:rsidRDefault="0064700A">
      <w:pPr>
        <w:pStyle w:val="af3"/>
        <w:numPr>
          <w:ilvl w:val="0"/>
          <w:numId w:val="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Cs/>
          <w:iCs/>
          <w:sz w:val="24"/>
          <w:szCs w:val="24"/>
        </w:rPr>
      </w:pPr>
      <w:r>
        <w:rPr>
          <w:rFonts w:ascii="Times New Roman" w:hAnsi="Times New Roman"/>
          <w:iCs/>
          <w:sz w:val="24"/>
          <w:szCs w:val="24"/>
          <w:lang w:eastAsia="ru-RU"/>
        </w:rPr>
        <w:t>В приказах на установление доплаты за</w:t>
      </w:r>
      <w:r w:rsidRPr="0064700A">
        <w:rPr>
          <w:rFonts w:ascii="Times New Roman" w:hAnsi="Times New Roman"/>
          <w:iCs/>
          <w:sz w:val="24"/>
          <w:szCs w:val="24"/>
          <w:lang w:eastAsia="ru-RU"/>
        </w:rPr>
        <w:t xml:space="preserve"> расширение зоны облуживания </w:t>
      </w:r>
      <w:r>
        <w:rPr>
          <w:rFonts w:ascii="Times New Roman" w:hAnsi="Times New Roman"/>
          <w:iCs/>
          <w:sz w:val="24"/>
          <w:szCs w:val="24"/>
          <w:lang w:eastAsia="ru-RU"/>
        </w:rPr>
        <w:t xml:space="preserve">указывать </w:t>
      </w:r>
      <w:r>
        <w:rPr>
          <w:rFonts w:ascii="Times New Roman" w:hAnsi="Times New Roman" w:cs="Times New Roman"/>
          <w:sz w:val="24"/>
          <w:szCs w:val="24"/>
        </w:rPr>
        <w:t>конкретное содержание работы, её объем и срок выполнения</w:t>
      </w:r>
      <w:r>
        <w:rPr>
          <w:rFonts w:ascii="Times New Roman" w:hAnsi="Times New Roman"/>
          <w:iCs/>
          <w:sz w:val="24"/>
          <w:szCs w:val="24"/>
          <w:lang w:eastAsia="ru-RU"/>
        </w:rPr>
        <w:t xml:space="preserve"> и размер доплаты;</w:t>
      </w:r>
    </w:p>
    <w:p w:rsidR="001836F9" w:rsidRDefault="0064700A">
      <w:pPr>
        <w:pStyle w:val="af3"/>
        <w:numPr>
          <w:ilvl w:val="0"/>
          <w:numId w:val="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Cs/>
          <w:iCs/>
          <w:sz w:val="24"/>
          <w:szCs w:val="24"/>
        </w:rPr>
      </w:pPr>
      <w:r>
        <w:rPr>
          <w:rFonts w:ascii="Times New Roman" w:hAnsi="Times New Roman"/>
          <w:iCs/>
          <w:sz w:val="24"/>
          <w:szCs w:val="24"/>
          <w:lang w:eastAsia="ru-RU"/>
        </w:rPr>
        <w:t>Заключать дополнительные соглашения к трудовым договорам и оформлять согласие работника на выполнение дополнительной работы.</w:t>
      </w:r>
    </w:p>
    <w:p w:rsidR="001836F9" w:rsidRDefault="0064700A">
      <w:pPr>
        <w:pStyle w:val="af3"/>
        <w:numPr>
          <w:ilvl w:val="0"/>
          <w:numId w:val="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Cs/>
          <w:iCs/>
          <w:sz w:val="24"/>
          <w:szCs w:val="24"/>
        </w:rPr>
      </w:pPr>
      <w:r>
        <w:rPr>
          <w:rFonts w:ascii="Times New Roman" w:hAnsi="Times New Roman"/>
          <w:sz w:val="24"/>
          <w:szCs w:val="24"/>
          <w:lang w:eastAsia="ru-RU"/>
        </w:rPr>
        <w:t>Составить штатное расписание в соответствии с нормативно-правовыми документами.</w:t>
      </w:r>
    </w:p>
    <w:p w:rsidR="001836F9" w:rsidRDefault="0064700A">
      <w:pPr>
        <w:pStyle w:val="af3"/>
        <w:numPr>
          <w:ilvl w:val="0"/>
          <w:numId w:val="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Cs/>
          <w:iCs/>
          <w:sz w:val="24"/>
          <w:szCs w:val="24"/>
        </w:rPr>
      </w:pPr>
      <w:r>
        <w:rPr>
          <w:rFonts w:ascii="Times New Roman" w:hAnsi="Times New Roman"/>
          <w:sz w:val="24"/>
          <w:szCs w:val="24"/>
          <w:lang w:eastAsia="ru-RU"/>
        </w:rPr>
        <w:t>Внести изменения в трудовые договора работников, имеющих право на дополнительный отпуск, условие о продолжительности дополнительных дней оплачиваемого отпуска.</w:t>
      </w:r>
    </w:p>
    <w:p w:rsidR="001836F9" w:rsidRDefault="0064700A">
      <w:pPr>
        <w:pStyle w:val="af3"/>
        <w:numPr>
          <w:ilvl w:val="0"/>
          <w:numId w:val="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lang w:eastAsia="ru-RU"/>
        </w:rPr>
        <w:t>Рассмотреть вопрос о привлечении к дисциплинарной ответственности виновных должностных лиц.</w:t>
      </w:r>
    </w:p>
    <w:p w:rsidR="001836F9" w:rsidRDefault="0064700A">
      <w:pPr>
        <w:pStyle w:val="af3"/>
        <w:numPr>
          <w:ilvl w:val="0"/>
          <w:numId w:val="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Cs/>
          <w:iCs/>
          <w:sz w:val="24"/>
          <w:szCs w:val="24"/>
        </w:rPr>
      </w:pPr>
      <w:r>
        <w:rPr>
          <w:rFonts w:ascii="Times New Roman" w:eastAsiaTheme="minorEastAsia" w:hAnsi="Times New Roman" w:cs="Times New Roman"/>
          <w:sz w:val="24"/>
          <w:szCs w:val="24"/>
        </w:rPr>
        <w:t>Принять обеспечительные меры по устранению и недопущению впредь выявленных нарушений.</w:t>
      </w:r>
    </w:p>
    <w:p w:rsidR="001836F9" w:rsidRDefault="0064700A">
      <w:pPr>
        <w:pStyle w:val="af3"/>
        <w:numPr>
          <w:ilvl w:val="0"/>
          <w:numId w:val="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Cs/>
          <w:iCs/>
          <w:sz w:val="24"/>
          <w:szCs w:val="24"/>
        </w:rPr>
      </w:pPr>
      <w:r>
        <w:rPr>
          <w:rFonts w:ascii="Times New Roman" w:eastAsiaTheme="minorEastAsia" w:hAnsi="Times New Roman" w:cs="Times New Roman"/>
          <w:sz w:val="24"/>
          <w:szCs w:val="24"/>
        </w:rPr>
        <w:t>Обеспечить безусловное соблюдение требований действующего законодательства.</w:t>
      </w:r>
    </w:p>
    <w:p w:rsidR="001836F9" w:rsidRDefault="001836F9">
      <w:pPr>
        <w:autoSpaceDE w:val="0"/>
        <w:autoSpaceDN w:val="0"/>
        <w:adjustRightInd w:val="0"/>
        <w:spacing w:after="0" w:line="240" w:lineRule="auto"/>
        <w:ind w:firstLine="567"/>
        <w:jc w:val="both"/>
        <w:outlineLvl w:val="0"/>
        <w:rPr>
          <w:rFonts w:ascii="Times New Roman" w:eastAsiaTheme="minorEastAsia" w:hAnsi="Times New Roman" w:cs="Times New Roman"/>
          <w:sz w:val="12"/>
          <w:szCs w:val="12"/>
          <w:highlight w:val="lightGray"/>
        </w:rPr>
      </w:pPr>
    </w:p>
    <w:p w:rsidR="001836F9" w:rsidRDefault="001836F9">
      <w:pPr>
        <w:autoSpaceDE w:val="0"/>
        <w:autoSpaceDN w:val="0"/>
        <w:adjustRightInd w:val="0"/>
        <w:spacing w:after="0" w:line="240" w:lineRule="auto"/>
        <w:ind w:firstLine="567"/>
        <w:jc w:val="both"/>
        <w:rPr>
          <w:rFonts w:ascii="Times New Roman" w:eastAsia="Times New Roman" w:hAnsi="Times New Roman" w:cs="Times New Roman"/>
          <w:b/>
          <w:sz w:val="24"/>
          <w:szCs w:val="24"/>
          <w:highlight w:val="yellow"/>
          <w:lang w:eastAsia="ru-RU"/>
        </w:rPr>
      </w:pPr>
    </w:p>
    <w:p w:rsidR="001836F9" w:rsidRDefault="001836F9">
      <w:pPr>
        <w:pStyle w:val="af3"/>
        <w:spacing w:after="0" w:line="240" w:lineRule="auto"/>
        <w:ind w:left="426"/>
        <w:rPr>
          <w:rFonts w:ascii="Times New Roman" w:eastAsia="Times New Roman" w:hAnsi="Times New Roman" w:cs="Times New Roman"/>
          <w:sz w:val="16"/>
          <w:szCs w:val="16"/>
          <w:highlight w:val="yellow"/>
          <w:lang w:eastAsia="ru-RU"/>
        </w:rPr>
      </w:pPr>
    </w:p>
    <w:tbl>
      <w:tblPr>
        <w:tblStyle w:val="1"/>
        <w:tblW w:w="101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963"/>
      </w:tblGrid>
      <w:tr w:rsidR="001836F9">
        <w:trPr>
          <w:jc w:val="center"/>
        </w:trPr>
        <w:tc>
          <w:tcPr>
            <w:tcW w:w="5211" w:type="dxa"/>
          </w:tcPr>
          <w:p w:rsidR="001836F9" w:rsidRDefault="0064700A">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w:t>
            </w:r>
          </w:p>
          <w:p w:rsidR="001836F9" w:rsidRDefault="0064700A">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КСП МО «Ахтубинский район» </w:t>
            </w:r>
          </w:p>
          <w:p w:rsidR="001836F9" w:rsidRDefault="001836F9">
            <w:pPr>
              <w:overflowPunct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p>
          <w:p w:rsidR="001836F9" w:rsidRDefault="0064700A">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_______________________Ю. Ю. Журавлева </w:t>
            </w:r>
          </w:p>
          <w:p w:rsidR="001836F9" w:rsidRDefault="001836F9">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4963" w:type="dxa"/>
          </w:tcPr>
          <w:p w:rsidR="001836F9" w:rsidRDefault="0064700A">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МКУ «ХТС»</w:t>
            </w:r>
          </w:p>
          <w:p w:rsidR="001836F9" w:rsidRDefault="001836F9">
            <w:pPr>
              <w:overflowPunct w:val="0"/>
              <w:autoSpaceDE w:val="0"/>
              <w:autoSpaceDN w:val="0"/>
              <w:adjustRightInd w:val="0"/>
              <w:spacing w:after="0" w:line="240" w:lineRule="auto"/>
              <w:ind w:left="720"/>
              <w:contextualSpacing/>
              <w:jc w:val="both"/>
              <w:rPr>
                <w:rFonts w:ascii="Times New Roman" w:eastAsia="Times New Roman" w:hAnsi="Times New Roman" w:cs="Times New Roman"/>
                <w:sz w:val="36"/>
                <w:szCs w:val="36"/>
                <w:lang w:eastAsia="ru-RU"/>
              </w:rPr>
            </w:pPr>
          </w:p>
          <w:p w:rsidR="001836F9" w:rsidRDefault="0064700A">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____________________В.В. Котов</w:t>
            </w:r>
          </w:p>
          <w:p w:rsidR="001836F9" w:rsidRDefault="001836F9">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1836F9" w:rsidRDefault="001836F9">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r>
      <w:tr w:rsidR="001836F9">
        <w:trPr>
          <w:jc w:val="center"/>
        </w:trPr>
        <w:tc>
          <w:tcPr>
            <w:tcW w:w="5211" w:type="dxa"/>
          </w:tcPr>
          <w:p w:rsidR="001836F9" w:rsidRDefault="0064700A">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Главный инспектор </w:t>
            </w:r>
          </w:p>
          <w:p w:rsidR="001836F9" w:rsidRDefault="001836F9">
            <w:pPr>
              <w:overflowPunct w:val="0"/>
              <w:autoSpaceDE w:val="0"/>
              <w:autoSpaceDN w:val="0"/>
              <w:adjustRightInd w:val="0"/>
              <w:spacing w:after="0" w:line="240" w:lineRule="auto"/>
              <w:ind w:left="720"/>
              <w:contextualSpacing/>
              <w:jc w:val="both"/>
              <w:rPr>
                <w:rFonts w:ascii="Times New Roman" w:eastAsia="Times New Roman" w:hAnsi="Times New Roman" w:cs="Times New Roman"/>
                <w:sz w:val="16"/>
                <w:szCs w:val="16"/>
                <w:lang w:eastAsia="ru-RU"/>
              </w:rPr>
            </w:pPr>
          </w:p>
          <w:p w:rsidR="001836F9" w:rsidRDefault="0064700A">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_______________________В. С.Шевелева </w:t>
            </w:r>
          </w:p>
          <w:p w:rsidR="001836F9" w:rsidRDefault="001836F9">
            <w:pPr>
              <w:overflowPunct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p>
          <w:p w:rsidR="001836F9" w:rsidRDefault="001836F9">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4963" w:type="dxa"/>
          </w:tcPr>
          <w:p w:rsidR="001836F9" w:rsidRDefault="0064700A">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Директор МКУ «Централизованная бухгалтерия Управления культуры и кинофикации администрации МО «Ахтубинский район»</w:t>
            </w:r>
          </w:p>
          <w:p w:rsidR="001836F9" w:rsidRDefault="001836F9">
            <w:pPr>
              <w:shd w:val="clear" w:color="auto" w:fill="FFFFFF" w:themeFill="background1"/>
              <w:spacing w:after="0" w:line="240" w:lineRule="auto"/>
              <w:jc w:val="both"/>
              <w:rPr>
                <w:rFonts w:ascii="Times New Roman" w:eastAsia="Times New Roman" w:hAnsi="Times New Roman" w:cs="Times New Roman"/>
              </w:rPr>
            </w:pPr>
          </w:p>
          <w:p w:rsidR="001836F9" w:rsidRDefault="0064700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rPr>
              <w:t xml:space="preserve">____________________Т.П. Книжникова  </w:t>
            </w:r>
          </w:p>
        </w:tc>
      </w:tr>
    </w:tbl>
    <w:p w:rsidR="001836F9" w:rsidRDefault="001836F9">
      <w:pPr>
        <w:overflowPunct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p>
    <w:p w:rsidR="001836F9" w:rsidRDefault="001836F9">
      <w:pPr>
        <w:overflowPunct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p>
    <w:p w:rsidR="001836F9" w:rsidRDefault="001836F9">
      <w:pPr>
        <w:overflowPunct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p>
    <w:p w:rsidR="001836F9" w:rsidRDefault="001836F9">
      <w:pPr>
        <w:overflowPunct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p>
    <w:p w:rsidR="001836F9" w:rsidRDefault="001836F9">
      <w:pPr>
        <w:overflowPunct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p>
    <w:p w:rsidR="001836F9" w:rsidRDefault="001836F9">
      <w:pPr>
        <w:overflowPunct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p>
    <w:p w:rsidR="001836F9" w:rsidRDefault="001836F9">
      <w:pPr>
        <w:overflowPunct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p>
    <w:p w:rsidR="001836F9" w:rsidRDefault="001836F9">
      <w:pPr>
        <w:overflowPunct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p>
    <w:p w:rsidR="001836F9" w:rsidRDefault="001836F9">
      <w:pPr>
        <w:overflowPunct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p>
    <w:p w:rsidR="001836F9" w:rsidRDefault="001836F9">
      <w:pPr>
        <w:overflowPunct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p>
    <w:p w:rsidR="001836F9" w:rsidRDefault="001836F9">
      <w:pPr>
        <w:overflowPunct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p>
    <w:p w:rsidR="001836F9" w:rsidRDefault="0064700A">
      <w:pPr>
        <w:overflowPunct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Настоящий Акт отпечатан в трех экземплярах:</w:t>
      </w:r>
    </w:p>
    <w:p w:rsidR="001836F9" w:rsidRDefault="0064700A">
      <w:pPr>
        <w:overflowPunct w:val="0"/>
        <w:autoSpaceDE w:val="0"/>
        <w:autoSpaceDN w:val="0"/>
        <w:adjustRightInd w:val="0"/>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cs="Times New Roman"/>
          <w:sz w:val="16"/>
          <w:szCs w:val="16"/>
          <w:lang w:eastAsia="ru-RU"/>
        </w:rPr>
        <w:t xml:space="preserve">   1 (один) экземпляр для Управления культуры и кинофикации </w:t>
      </w:r>
      <w:r>
        <w:rPr>
          <w:rFonts w:ascii="Times New Roman" w:eastAsia="Times New Roman" w:hAnsi="Times New Roman"/>
          <w:sz w:val="16"/>
          <w:szCs w:val="16"/>
          <w:lang w:eastAsia="ru-RU"/>
        </w:rPr>
        <w:t>муниципального образования «Ахтубинский муниципальный район Астраханской области»;</w:t>
      </w:r>
    </w:p>
    <w:p w:rsidR="001836F9" w:rsidRDefault="0064700A">
      <w:pPr>
        <w:overflowPunct w:val="0"/>
        <w:autoSpaceDE w:val="0"/>
        <w:autoSpaceDN w:val="0"/>
        <w:adjustRightInd w:val="0"/>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Pr>
          <w:rFonts w:ascii="Times New Roman" w:eastAsia="Times New Roman" w:hAnsi="Times New Roman" w:cs="Times New Roman"/>
          <w:sz w:val="16"/>
          <w:szCs w:val="16"/>
          <w:lang w:eastAsia="ru-RU"/>
        </w:rPr>
        <w:t xml:space="preserve">1 (один) экземпляр для КСП МО «Ахтубинский район» </w:t>
      </w:r>
    </w:p>
    <w:p w:rsidR="001836F9" w:rsidRDefault="0064700A">
      <w:pPr>
        <w:overflowPunct w:val="0"/>
        <w:autoSpaceDE w:val="0"/>
        <w:autoSpaceDN w:val="0"/>
        <w:adjustRightInd w:val="0"/>
        <w:spacing w:after="0" w:line="240" w:lineRule="auto"/>
        <w:contextualSpacing/>
        <w:rPr>
          <w:rFonts w:ascii="Times New Roman" w:eastAsia="Times New Roman" w:hAnsi="Times New Roman" w:cs="Times New Roman"/>
          <w:b/>
          <w:lang w:eastAsia="ru-RU"/>
        </w:rPr>
      </w:pPr>
      <w:r>
        <w:rPr>
          <w:rFonts w:ascii="Times New Roman" w:eastAsia="Times New Roman" w:hAnsi="Times New Roman" w:cs="Times New Roman"/>
          <w:sz w:val="16"/>
          <w:szCs w:val="16"/>
          <w:lang w:eastAsia="ru-RU"/>
        </w:rPr>
        <w:t xml:space="preserve">   1 (один) экземпляр для МКУ «ХТС»</w:t>
      </w:r>
    </w:p>
    <w:sectPr w:rsidR="001836F9">
      <w:headerReference w:type="default" r:id="rId34"/>
      <w:footerReference w:type="default" r:id="rId35"/>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FB4" w:rsidRDefault="00690FB4">
      <w:pPr>
        <w:spacing w:line="240" w:lineRule="auto"/>
      </w:pPr>
      <w:r>
        <w:separator/>
      </w:r>
    </w:p>
  </w:endnote>
  <w:endnote w:type="continuationSeparator" w:id="0">
    <w:p w:rsidR="00690FB4" w:rsidRDefault="00690F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ans-serif">
    <w:altName w:val="Segoe Print"/>
    <w:charset w:val="00"/>
    <w:family w:val="auto"/>
    <w:pitch w:val="default"/>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FB4" w:rsidRDefault="00690FB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FB4" w:rsidRDefault="00690FB4">
      <w:pPr>
        <w:spacing w:after="0"/>
      </w:pPr>
      <w:r>
        <w:separator/>
      </w:r>
    </w:p>
  </w:footnote>
  <w:footnote w:type="continuationSeparator" w:id="0">
    <w:p w:rsidR="00690FB4" w:rsidRDefault="00690F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770767"/>
    </w:sdtPr>
    <w:sdtEndPr/>
    <w:sdtContent>
      <w:p w:rsidR="00690FB4" w:rsidRDefault="00690FB4">
        <w:pPr>
          <w:pStyle w:val="a9"/>
          <w:jc w:val="right"/>
        </w:pPr>
        <w:r>
          <w:fldChar w:fldCharType="begin"/>
        </w:r>
        <w:r>
          <w:instrText>PAGE   \* MERGEFORMAT</w:instrText>
        </w:r>
        <w:r>
          <w:fldChar w:fldCharType="separate"/>
        </w:r>
        <w:r w:rsidR="001A22F0">
          <w:rPr>
            <w:noProof/>
          </w:rPr>
          <w:t>21</w:t>
        </w:r>
        <w:r>
          <w:fldChar w:fldCharType="end"/>
        </w:r>
      </w:p>
    </w:sdtContent>
  </w:sdt>
  <w:p w:rsidR="00690FB4" w:rsidRDefault="00690FB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3680"/>
    <w:multiLevelType w:val="multilevel"/>
    <w:tmpl w:val="00223680"/>
    <w:lvl w:ilvl="0">
      <w:start w:val="1"/>
      <w:numFmt w:val="decimal"/>
      <w:lvlText w:val="%1."/>
      <w:lvlJc w:val="left"/>
      <w:pPr>
        <w:ind w:left="928" w:hanging="360"/>
      </w:pPr>
      <w:rPr>
        <w:rFonts w:ascii="Times New Roman" w:eastAsia="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36479A"/>
    <w:multiLevelType w:val="multilevel"/>
    <w:tmpl w:val="163647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223563"/>
    <w:multiLevelType w:val="multilevel"/>
    <w:tmpl w:val="25223563"/>
    <w:lvl w:ilvl="0">
      <w:start w:val="1"/>
      <w:numFmt w:val="bullet"/>
      <w:lvlText w:val=""/>
      <w:lvlJc w:val="righ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A5F4601"/>
    <w:multiLevelType w:val="multilevel"/>
    <w:tmpl w:val="2A5F4601"/>
    <w:lvl w:ilvl="0">
      <w:start w:val="1"/>
      <w:numFmt w:val="decimal"/>
      <w:lvlText w:val="%1."/>
      <w:lvlJc w:val="left"/>
      <w:pPr>
        <w:ind w:left="927" w:hanging="360"/>
      </w:pPr>
      <w:rPr>
        <w:rFonts w:eastAsiaTheme="minorHAnsi"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D827D9F"/>
    <w:multiLevelType w:val="singleLevel"/>
    <w:tmpl w:val="2D827D9F"/>
    <w:lvl w:ilvl="0">
      <w:start w:val="1"/>
      <w:numFmt w:val="bullet"/>
      <w:lvlText w:val=""/>
      <w:lvlJc w:val="left"/>
      <w:pPr>
        <w:tabs>
          <w:tab w:val="left" w:pos="420"/>
        </w:tabs>
        <w:ind w:left="420" w:hanging="420"/>
      </w:pPr>
      <w:rPr>
        <w:rFonts w:ascii="Wingdings" w:hAnsi="Wingdings" w:hint="default"/>
        <w:sz w:val="11"/>
        <w:szCs w:val="11"/>
      </w:rPr>
    </w:lvl>
  </w:abstractNum>
  <w:abstractNum w:abstractNumId="5" w15:restartNumberingAfterBreak="0">
    <w:nsid w:val="6E046F7F"/>
    <w:multiLevelType w:val="multilevel"/>
    <w:tmpl w:val="6E046F7F"/>
    <w:lvl w:ilvl="0">
      <w:start w:val="2"/>
      <w:numFmt w:val="decimal"/>
      <w:lvlText w:val="%1."/>
      <w:lvlJc w:val="left"/>
      <w:pPr>
        <w:ind w:left="660" w:hanging="360"/>
      </w:pPr>
      <w:rPr>
        <w:rFonts w:hint="default"/>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554" w:hanging="720"/>
      </w:pPr>
      <w:rPr>
        <w:rFonts w:hint="default"/>
      </w:rPr>
    </w:lvl>
    <w:lvl w:ilvl="3">
      <w:start w:val="1"/>
      <w:numFmt w:val="decimal"/>
      <w:isLgl/>
      <w:lvlText w:val="%1.%2.%3.%4."/>
      <w:lvlJc w:val="left"/>
      <w:pPr>
        <w:ind w:left="1821"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715" w:hanging="1080"/>
      </w:pPr>
      <w:rPr>
        <w:rFonts w:hint="default"/>
      </w:rPr>
    </w:lvl>
    <w:lvl w:ilvl="6">
      <w:start w:val="1"/>
      <w:numFmt w:val="decimal"/>
      <w:isLgl/>
      <w:lvlText w:val="%1.%2.%3.%4.%5.%6.%7."/>
      <w:lvlJc w:val="left"/>
      <w:pPr>
        <w:ind w:left="3342" w:hanging="1440"/>
      </w:pPr>
      <w:rPr>
        <w:rFonts w:hint="default"/>
      </w:rPr>
    </w:lvl>
    <w:lvl w:ilvl="7">
      <w:start w:val="1"/>
      <w:numFmt w:val="decimal"/>
      <w:isLgl/>
      <w:lvlText w:val="%1.%2.%3.%4.%5.%6.%7.%8."/>
      <w:lvlJc w:val="left"/>
      <w:pPr>
        <w:ind w:left="3609" w:hanging="1440"/>
      </w:pPr>
      <w:rPr>
        <w:rFonts w:hint="default"/>
      </w:rPr>
    </w:lvl>
    <w:lvl w:ilvl="8">
      <w:start w:val="1"/>
      <w:numFmt w:val="decimal"/>
      <w:isLgl/>
      <w:lvlText w:val="%1.%2.%3.%4.%5.%6.%7.%8.%9."/>
      <w:lvlJc w:val="left"/>
      <w:pPr>
        <w:ind w:left="4236" w:hanging="1800"/>
      </w:pPr>
      <w:rPr>
        <w:rFonts w:hint="default"/>
      </w:rPr>
    </w:lvl>
  </w:abstractNum>
  <w:abstractNum w:abstractNumId="6" w15:restartNumberingAfterBreak="0">
    <w:nsid w:val="70292F28"/>
    <w:multiLevelType w:val="multilevel"/>
    <w:tmpl w:val="70292F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CB2E538"/>
    <w:multiLevelType w:val="singleLevel"/>
    <w:tmpl w:val="7CB2E538"/>
    <w:lvl w:ilvl="0">
      <w:start w:val="1"/>
      <w:numFmt w:val="decimal"/>
      <w:suff w:val="space"/>
      <w:lvlText w:val="%1)"/>
      <w:lvlJc w:val="left"/>
    </w:lvl>
  </w:abstractNum>
  <w:abstractNum w:abstractNumId="8" w15:restartNumberingAfterBreak="0">
    <w:nsid w:val="7DF27A83"/>
    <w:multiLevelType w:val="multilevel"/>
    <w:tmpl w:val="7DF27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6"/>
  </w:num>
  <w:num w:numId="5">
    <w:abstractNumId w:val="2"/>
  </w:num>
  <w:num w:numId="6">
    <w:abstractNumId w:val="1"/>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E2"/>
    <w:rsid w:val="00000F79"/>
    <w:rsid w:val="0000106C"/>
    <w:rsid w:val="000022C0"/>
    <w:rsid w:val="000022F8"/>
    <w:rsid w:val="0000365B"/>
    <w:rsid w:val="00003C69"/>
    <w:rsid w:val="00004379"/>
    <w:rsid w:val="00004383"/>
    <w:rsid w:val="00005200"/>
    <w:rsid w:val="000053CB"/>
    <w:rsid w:val="00007755"/>
    <w:rsid w:val="000079C3"/>
    <w:rsid w:val="00010C34"/>
    <w:rsid w:val="00011AF7"/>
    <w:rsid w:val="00011BDC"/>
    <w:rsid w:val="00012827"/>
    <w:rsid w:val="0001428F"/>
    <w:rsid w:val="0001497D"/>
    <w:rsid w:val="00015E1F"/>
    <w:rsid w:val="00015EAB"/>
    <w:rsid w:val="000162CE"/>
    <w:rsid w:val="00017197"/>
    <w:rsid w:val="00021699"/>
    <w:rsid w:val="00022A77"/>
    <w:rsid w:val="00024860"/>
    <w:rsid w:val="000249EC"/>
    <w:rsid w:val="00024F73"/>
    <w:rsid w:val="00025DE6"/>
    <w:rsid w:val="0002745A"/>
    <w:rsid w:val="00027F39"/>
    <w:rsid w:val="00027F49"/>
    <w:rsid w:val="000304DB"/>
    <w:rsid w:val="00032CF4"/>
    <w:rsid w:val="00032F59"/>
    <w:rsid w:val="00034838"/>
    <w:rsid w:val="000352F2"/>
    <w:rsid w:val="00035909"/>
    <w:rsid w:val="00036B35"/>
    <w:rsid w:val="00037D9F"/>
    <w:rsid w:val="00040A15"/>
    <w:rsid w:val="000413B8"/>
    <w:rsid w:val="00042540"/>
    <w:rsid w:val="0004280F"/>
    <w:rsid w:val="00042927"/>
    <w:rsid w:val="00042CE5"/>
    <w:rsid w:val="00043095"/>
    <w:rsid w:val="00044673"/>
    <w:rsid w:val="00046A28"/>
    <w:rsid w:val="000474C5"/>
    <w:rsid w:val="00047983"/>
    <w:rsid w:val="000518A7"/>
    <w:rsid w:val="00051C81"/>
    <w:rsid w:val="00052BC8"/>
    <w:rsid w:val="000535A6"/>
    <w:rsid w:val="00054C9E"/>
    <w:rsid w:val="00056180"/>
    <w:rsid w:val="000562CD"/>
    <w:rsid w:val="00056485"/>
    <w:rsid w:val="000568DF"/>
    <w:rsid w:val="000569B1"/>
    <w:rsid w:val="00056ED1"/>
    <w:rsid w:val="0005736B"/>
    <w:rsid w:val="000577E9"/>
    <w:rsid w:val="000579F6"/>
    <w:rsid w:val="00061255"/>
    <w:rsid w:val="00062D8B"/>
    <w:rsid w:val="00062FD6"/>
    <w:rsid w:val="00063AEB"/>
    <w:rsid w:val="00063EB6"/>
    <w:rsid w:val="00064F78"/>
    <w:rsid w:val="00065998"/>
    <w:rsid w:val="00066B67"/>
    <w:rsid w:val="00067413"/>
    <w:rsid w:val="00067DDD"/>
    <w:rsid w:val="00071089"/>
    <w:rsid w:val="000711BC"/>
    <w:rsid w:val="00073A88"/>
    <w:rsid w:val="00074041"/>
    <w:rsid w:val="00075AF5"/>
    <w:rsid w:val="00075E82"/>
    <w:rsid w:val="00076EC1"/>
    <w:rsid w:val="00082627"/>
    <w:rsid w:val="00083016"/>
    <w:rsid w:val="00083687"/>
    <w:rsid w:val="00085733"/>
    <w:rsid w:val="00086017"/>
    <w:rsid w:val="00086611"/>
    <w:rsid w:val="000904BB"/>
    <w:rsid w:val="00092377"/>
    <w:rsid w:val="00092ACD"/>
    <w:rsid w:val="00095108"/>
    <w:rsid w:val="00095D8B"/>
    <w:rsid w:val="00096573"/>
    <w:rsid w:val="00096F11"/>
    <w:rsid w:val="00096F77"/>
    <w:rsid w:val="00097E7B"/>
    <w:rsid w:val="000A0306"/>
    <w:rsid w:val="000A24D4"/>
    <w:rsid w:val="000A2D62"/>
    <w:rsid w:val="000B09B0"/>
    <w:rsid w:val="000B0A77"/>
    <w:rsid w:val="000B1198"/>
    <w:rsid w:val="000B33B5"/>
    <w:rsid w:val="000B42A8"/>
    <w:rsid w:val="000B5F9F"/>
    <w:rsid w:val="000B67F6"/>
    <w:rsid w:val="000B73E7"/>
    <w:rsid w:val="000B7B73"/>
    <w:rsid w:val="000C0E06"/>
    <w:rsid w:val="000C41B7"/>
    <w:rsid w:val="000C45DB"/>
    <w:rsid w:val="000C596B"/>
    <w:rsid w:val="000C5B1D"/>
    <w:rsid w:val="000C5DD3"/>
    <w:rsid w:val="000C6AF4"/>
    <w:rsid w:val="000D0088"/>
    <w:rsid w:val="000D049B"/>
    <w:rsid w:val="000D121D"/>
    <w:rsid w:val="000D1694"/>
    <w:rsid w:val="000D4D04"/>
    <w:rsid w:val="000D52C5"/>
    <w:rsid w:val="000D53AA"/>
    <w:rsid w:val="000D54DC"/>
    <w:rsid w:val="000D7591"/>
    <w:rsid w:val="000E0BF5"/>
    <w:rsid w:val="000E38EB"/>
    <w:rsid w:val="000E433D"/>
    <w:rsid w:val="000E4513"/>
    <w:rsid w:val="000E49B4"/>
    <w:rsid w:val="000E4CB6"/>
    <w:rsid w:val="000E6CE7"/>
    <w:rsid w:val="000E70AB"/>
    <w:rsid w:val="000F1F98"/>
    <w:rsid w:val="000F2164"/>
    <w:rsid w:val="000F22DA"/>
    <w:rsid w:val="000F2A91"/>
    <w:rsid w:val="000F36E4"/>
    <w:rsid w:val="000F4A1D"/>
    <w:rsid w:val="000F4CA1"/>
    <w:rsid w:val="000F57C4"/>
    <w:rsid w:val="000F57D8"/>
    <w:rsid w:val="000F64BB"/>
    <w:rsid w:val="000F7ABE"/>
    <w:rsid w:val="00100595"/>
    <w:rsid w:val="00100CD3"/>
    <w:rsid w:val="00101318"/>
    <w:rsid w:val="001021B3"/>
    <w:rsid w:val="00102563"/>
    <w:rsid w:val="00102861"/>
    <w:rsid w:val="00107CCB"/>
    <w:rsid w:val="001105E2"/>
    <w:rsid w:val="00111118"/>
    <w:rsid w:val="00111124"/>
    <w:rsid w:val="0011120B"/>
    <w:rsid w:val="00111577"/>
    <w:rsid w:val="00111942"/>
    <w:rsid w:val="001125F1"/>
    <w:rsid w:val="00112DF5"/>
    <w:rsid w:val="00113086"/>
    <w:rsid w:val="00115ADB"/>
    <w:rsid w:val="001166F0"/>
    <w:rsid w:val="001169E9"/>
    <w:rsid w:val="001176D0"/>
    <w:rsid w:val="00117E59"/>
    <w:rsid w:val="00117F35"/>
    <w:rsid w:val="00120015"/>
    <w:rsid w:val="00120B30"/>
    <w:rsid w:val="00120C5D"/>
    <w:rsid w:val="0012163C"/>
    <w:rsid w:val="0012172E"/>
    <w:rsid w:val="00122187"/>
    <w:rsid w:val="00123660"/>
    <w:rsid w:val="001257CC"/>
    <w:rsid w:val="00126DFD"/>
    <w:rsid w:val="00133512"/>
    <w:rsid w:val="00136913"/>
    <w:rsid w:val="00136AB3"/>
    <w:rsid w:val="00140C97"/>
    <w:rsid w:val="00140CC0"/>
    <w:rsid w:val="001421AC"/>
    <w:rsid w:val="001431E7"/>
    <w:rsid w:val="001433F0"/>
    <w:rsid w:val="001452AC"/>
    <w:rsid w:val="001470D9"/>
    <w:rsid w:val="00147100"/>
    <w:rsid w:val="00147D84"/>
    <w:rsid w:val="001515FA"/>
    <w:rsid w:val="00151C68"/>
    <w:rsid w:val="00152107"/>
    <w:rsid w:val="0015364D"/>
    <w:rsid w:val="0015395B"/>
    <w:rsid w:val="0015418B"/>
    <w:rsid w:val="001546E4"/>
    <w:rsid w:val="0015542F"/>
    <w:rsid w:val="0015772E"/>
    <w:rsid w:val="00157ACE"/>
    <w:rsid w:val="001601F6"/>
    <w:rsid w:val="00160682"/>
    <w:rsid w:val="00160E26"/>
    <w:rsid w:val="00161371"/>
    <w:rsid w:val="001627DE"/>
    <w:rsid w:val="00162DD2"/>
    <w:rsid w:val="0016317E"/>
    <w:rsid w:val="001641C9"/>
    <w:rsid w:val="0016564E"/>
    <w:rsid w:val="001666DB"/>
    <w:rsid w:val="001724EF"/>
    <w:rsid w:val="00172A27"/>
    <w:rsid w:val="00172C91"/>
    <w:rsid w:val="0017368E"/>
    <w:rsid w:val="00174737"/>
    <w:rsid w:val="00174853"/>
    <w:rsid w:val="0017563E"/>
    <w:rsid w:val="0017630D"/>
    <w:rsid w:val="00177CD8"/>
    <w:rsid w:val="00180377"/>
    <w:rsid w:val="00180CCE"/>
    <w:rsid w:val="00181CCE"/>
    <w:rsid w:val="00182CD8"/>
    <w:rsid w:val="001836F9"/>
    <w:rsid w:val="001837CF"/>
    <w:rsid w:val="00183B22"/>
    <w:rsid w:val="00183D3E"/>
    <w:rsid w:val="00186216"/>
    <w:rsid w:val="00186DAB"/>
    <w:rsid w:val="00187A49"/>
    <w:rsid w:val="00190F08"/>
    <w:rsid w:val="0019263C"/>
    <w:rsid w:val="001927D0"/>
    <w:rsid w:val="00192988"/>
    <w:rsid w:val="00192A56"/>
    <w:rsid w:val="0019315E"/>
    <w:rsid w:val="001936E9"/>
    <w:rsid w:val="00194069"/>
    <w:rsid w:val="001943A6"/>
    <w:rsid w:val="00194B18"/>
    <w:rsid w:val="00194C02"/>
    <w:rsid w:val="00194CF1"/>
    <w:rsid w:val="00195D6B"/>
    <w:rsid w:val="0019691F"/>
    <w:rsid w:val="00197842"/>
    <w:rsid w:val="00197ACD"/>
    <w:rsid w:val="00197E0F"/>
    <w:rsid w:val="001A0326"/>
    <w:rsid w:val="001A07C2"/>
    <w:rsid w:val="001A0C03"/>
    <w:rsid w:val="001A1013"/>
    <w:rsid w:val="001A22F0"/>
    <w:rsid w:val="001A3BFC"/>
    <w:rsid w:val="001A3F73"/>
    <w:rsid w:val="001A40EA"/>
    <w:rsid w:val="001A4AA9"/>
    <w:rsid w:val="001A4B7A"/>
    <w:rsid w:val="001A552B"/>
    <w:rsid w:val="001A59E8"/>
    <w:rsid w:val="001A5D4B"/>
    <w:rsid w:val="001A6AAA"/>
    <w:rsid w:val="001A6B27"/>
    <w:rsid w:val="001A728D"/>
    <w:rsid w:val="001A77E1"/>
    <w:rsid w:val="001B10D0"/>
    <w:rsid w:val="001B160F"/>
    <w:rsid w:val="001B17D9"/>
    <w:rsid w:val="001B26AA"/>
    <w:rsid w:val="001B3B4D"/>
    <w:rsid w:val="001B3E81"/>
    <w:rsid w:val="001B60EC"/>
    <w:rsid w:val="001B7C9E"/>
    <w:rsid w:val="001C0898"/>
    <w:rsid w:val="001C091C"/>
    <w:rsid w:val="001C2044"/>
    <w:rsid w:val="001C457F"/>
    <w:rsid w:val="001C4BE9"/>
    <w:rsid w:val="001C65E4"/>
    <w:rsid w:val="001C7E8D"/>
    <w:rsid w:val="001D0D05"/>
    <w:rsid w:val="001D352C"/>
    <w:rsid w:val="001D3C0D"/>
    <w:rsid w:val="001D4715"/>
    <w:rsid w:val="001D5CDB"/>
    <w:rsid w:val="001E0FBB"/>
    <w:rsid w:val="001E2141"/>
    <w:rsid w:val="001E2D5C"/>
    <w:rsid w:val="001E4524"/>
    <w:rsid w:val="001E5784"/>
    <w:rsid w:val="001E58C5"/>
    <w:rsid w:val="001E6FFE"/>
    <w:rsid w:val="001E7C49"/>
    <w:rsid w:val="001F41FB"/>
    <w:rsid w:val="001F44FE"/>
    <w:rsid w:val="001F4642"/>
    <w:rsid w:val="001F4856"/>
    <w:rsid w:val="001F4D5D"/>
    <w:rsid w:val="001F5596"/>
    <w:rsid w:val="001F732E"/>
    <w:rsid w:val="0020032B"/>
    <w:rsid w:val="00201AD8"/>
    <w:rsid w:val="00202A8A"/>
    <w:rsid w:val="00203B64"/>
    <w:rsid w:val="00204E1A"/>
    <w:rsid w:val="00204FED"/>
    <w:rsid w:val="002055B5"/>
    <w:rsid w:val="00205B6D"/>
    <w:rsid w:val="00207B56"/>
    <w:rsid w:val="00207DEF"/>
    <w:rsid w:val="00207E1A"/>
    <w:rsid w:val="00210B61"/>
    <w:rsid w:val="00210BDC"/>
    <w:rsid w:val="00211569"/>
    <w:rsid w:val="00211E47"/>
    <w:rsid w:val="00212291"/>
    <w:rsid w:val="0021321C"/>
    <w:rsid w:val="00213E33"/>
    <w:rsid w:val="00214ECA"/>
    <w:rsid w:val="00215FD3"/>
    <w:rsid w:val="00216854"/>
    <w:rsid w:val="002201CD"/>
    <w:rsid w:val="002206B6"/>
    <w:rsid w:val="00220D25"/>
    <w:rsid w:val="00221DAC"/>
    <w:rsid w:val="00223628"/>
    <w:rsid w:val="002237D1"/>
    <w:rsid w:val="00223D88"/>
    <w:rsid w:val="00224B24"/>
    <w:rsid w:val="00225653"/>
    <w:rsid w:val="00225883"/>
    <w:rsid w:val="00225EA5"/>
    <w:rsid w:val="00225EB1"/>
    <w:rsid w:val="00226247"/>
    <w:rsid w:val="00226B3E"/>
    <w:rsid w:val="002304AB"/>
    <w:rsid w:val="002312FE"/>
    <w:rsid w:val="00231644"/>
    <w:rsid w:val="002320C0"/>
    <w:rsid w:val="00232F97"/>
    <w:rsid w:val="002336FC"/>
    <w:rsid w:val="002337A3"/>
    <w:rsid w:val="002337D8"/>
    <w:rsid w:val="002344B8"/>
    <w:rsid w:val="00234B29"/>
    <w:rsid w:val="00235853"/>
    <w:rsid w:val="00236539"/>
    <w:rsid w:val="00236C9E"/>
    <w:rsid w:val="00236F19"/>
    <w:rsid w:val="00237F13"/>
    <w:rsid w:val="00240715"/>
    <w:rsid w:val="00241F2D"/>
    <w:rsid w:val="00242484"/>
    <w:rsid w:val="00243A56"/>
    <w:rsid w:val="00245DF2"/>
    <w:rsid w:val="00247744"/>
    <w:rsid w:val="002503A7"/>
    <w:rsid w:val="00252DBF"/>
    <w:rsid w:val="002536B0"/>
    <w:rsid w:val="00253B07"/>
    <w:rsid w:val="002540C7"/>
    <w:rsid w:val="002548F3"/>
    <w:rsid w:val="00257E69"/>
    <w:rsid w:val="00260C2C"/>
    <w:rsid w:val="002614DC"/>
    <w:rsid w:val="00261775"/>
    <w:rsid w:val="00261BBD"/>
    <w:rsid w:val="0026208D"/>
    <w:rsid w:val="00262106"/>
    <w:rsid w:val="002647D1"/>
    <w:rsid w:val="00264BE2"/>
    <w:rsid w:val="002652A5"/>
    <w:rsid w:val="00265C50"/>
    <w:rsid w:val="00266601"/>
    <w:rsid w:val="00266947"/>
    <w:rsid w:val="00266A58"/>
    <w:rsid w:val="00266C5D"/>
    <w:rsid w:val="00266EF2"/>
    <w:rsid w:val="00267917"/>
    <w:rsid w:val="002704AB"/>
    <w:rsid w:val="002713E9"/>
    <w:rsid w:val="00273808"/>
    <w:rsid w:val="00273B7A"/>
    <w:rsid w:val="00274839"/>
    <w:rsid w:val="00274D69"/>
    <w:rsid w:val="00276066"/>
    <w:rsid w:val="00276A28"/>
    <w:rsid w:val="002805F4"/>
    <w:rsid w:val="00280AB4"/>
    <w:rsid w:val="00280F7C"/>
    <w:rsid w:val="00281035"/>
    <w:rsid w:val="002827D1"/>
    <w:rsid w:val="0028380F"/>
    <w:rsid w:val="00283D14"/>
    <w:rsid w:val="0028416A"/>
    <w:rsid w:val="00284EEA"/>
    <w:rsid w:val="00287D46"/>
    <w:rsid w:val="002904DC"/>
    <w:rsid w:val="00291050"/>
    <w:rsid w:val="00291BF0"/>
    <w:rsid w:val="00291E27"/>
    <w:rsid w:val="00292DA0"/>
    <w:rsid w:val="00294B80"/>
    <w:rsid w:val="00294E6D"/>
    <w:rsid w:val="002955FC"/>
    <w:rsid w:val="002959AA"/>
    <w:rsid w:val="00296358"/>
    <w:rsid w:val="00296C00"/>
    <w:rsid w:val="002A02A1"/>
    <w:rsid w:val="002A11C4"/>
    <w:rsid w:val="002A544A"/>
    <w:rsid w:val="002A5637"/>
    <w:rsid w:val="002A62B5"/>
    <w:rsid w:val="002A6A28"/>
    <w:rsid w:val="002A6AC4"/>
    <w:rsid w:val="002A70BB"/>
    <w:rsid w:val="002B0120"/>
    <w:rsid w:val="002B02FB"/>
    <w:rsid w:val="002B0BA9"/>
    <w:rsid w:val="002B0D12"/>
    <w:rsid w:val="002B2865"/>
    <w:rsid w:val="002B5180"/>
    <w:rsid w:val="002B6161"/>
    <w:rsid w:val="002B64EE"/>
    <w:rsid w:val="002B6602"/>
    <w:rsid w:val="002B6A99"/>
    <w:rsid w:val="002B6E40"/>
    <w:rsid w:val="002B7B75"/>
    <w:rsid w:val="002C19E8"/>
    <w:rsid w:val="002C226E"/>
    <w:rsid w:val="002C2BC3"/>
    <w:rsid w:val="002C2FA5"/>
    <w:rsid w:val="002C378B"/>
    <w:rsid w:val="002C3C23"/>
    <w:rsid w:val="002C6543"/>
    <w:rsid w:val="002C7273"/>
    <w:rsid w:val="002C7581"/>
    <w:rsid w:val="002C7C26"/>
    <w:rsid w:val="002C7E65"/>
    <w:rsid w:val="002D0C50"/>
    <w:rsid w:val="002D0D13"/>
    <w:rsid w:val="002D16E8"/>
    <w:rsid w:val="002D1780"/>
    <w:rsid w:val="002D231A"/>
    <w:rsid w:val="002D248D"/>
    <w:rsid w:val="002D402F"/>
    <w:rsid w:val="002D4448"/>
    <w:rsid w:val="002D44AE"/>
    <w:rsid w:val="002D47E5"/>
    <w:rsid w:val="002D53D9"/>
    <w:rsid w:val="002D5D91"/>
    <w:rsid w:val="002D620E"/>
    <w:rsid w:val="002D6F30"/>
    <w:rsid w:val="002D7059"/>
    <w:rsid w:val="002D75AD"/>
    <w:rsid w:val="002D7CAB"/>
    <w:rsid w:val="002E0736"/>
    <w:rsid w:val="002E0BDD"/>
    <w:rsid w:val="002E1949"/>
    <w:rsid w:val="002E3A36"/>
    <w:rsid w:val="002E6118"/>
    <w:rsid w:val="002E67BD"/>
    <w:rsid w:val="002E69E9"/>
    <w:rsid w:val="002E7FBE"/>
    <w:rsid w:val="002F0907"/>
    <w:rsid w:val="002F09CF"/>
    <w:rsid w:val="002F1673"/>
    <w:rsid w:val="002F20CC"/>
    <w:rsid w:val="002F3717"/>
    <w:rsid w:val="002F41BD"/>
    <w:rsid w:val="002F46AB"/>
    <w:rsid w:val="002F55A9"/>
    <w:rsid w:val="002F5C03"/>
    <w:rsid w:val="002F5EC3"/>
    <w:rsid w:val="002F7109"/>
    <w:rsid w:val="002F77B3"/>
    <w:rsid w:val="002F7FE4"/>
    <w:rsid w:val="003016E2"/>
    <w:rsid w:val="00302082"/>
    <w:rsid w:val="00303317"/>
    <w:rsid w:val="00303365"/>
    <w:rsid w:val="0030366E"/>
    <w:rsid w:val="00303987"/>
    <w:rsid w:val="00304325"/>
    <w:rsid w:val="003048DA"/>
    <w:rsid w:val="00305326"/>
    <w:rsid w:val="00306590"/>
    <w:rsid w:val="00307771"/>
    <w:rsid w:val="0031018D"/>
    <w:rsid w:val="003118B3"/>
    <w:rsid w:val="00312812"/>
    <w:rsid w:val="00313448"/>
    <w:rsid w:val="00313B1F"/>
    <w:rsid w:val="00314D6D"/>
    <w:rsid w:val="00314E04"/>
    <w:rsid w:val="00315071"/>
    <w:rsid w:val="003154E3"/>
    <w:rsid w:val="0031592D"/>
    <w:rsid w:val="00316E74"/>
    <w:rsid w:val="00316EDE"/>
    <w:rsid w:val="003179BB"/>
    <w:rsid w:val="00317E54"/>
    <w:rsid w:val="0032079A"/>
    <w:rsid w:val="003218C3"/>
    <w:rsid w:val="00321BA9"/>
    <w:rsid w:val="00322D71"/>
    <w:rsid w:val="00323208"/>
    <w:rsid w:val="003234BC"/>
    <w:rsid w:val="003234F5"/>
    <w:rsid w:val="00323500"/>
    <w:rsid w:val="003244C8"/>
    <w:rsid w:val="00324879"/>
    <w:rsid w:val="00325BD2"/>
    <w:rsid w:val="00326315"/>
    <w:rsid w:val="003270EE"/>
    <w:rsid w:val="00327152"/>
    <w:rsid w:val="00331211"/>
    <w:rsid w:val="00331724"/>
    <w:rsid w:val="003335FA"/>
    <w:rsid w:val="00333D77"/>
    <w:rsid w:val="00335C40"/>
    <w:rsid w:val="0033691A"/>
    <w:rsid w:val="00337917"/>
    <w:rsid w:val="00340355"/>
    <w:rsid w:val="003408D8"/>
    <w:rsid w:val="003410F5"/>
    <w:rsid w:val="00341578"/>
    <w:rsid w:val="00342A13"/>
    <w:rsid w:val="003434FA"/>
    <w:rsid w:val="003465B8"/>
    <w:rsid w:val="00347161"/>
    <w:rsid w:val="00350BFE"/>
    <w:rsid w:val="00351BE4"/>
    <w:rsid w:val="00352730"/>
    <w:rsid w:val="00361125"/>
    <w:rsid w:val="00363706"/>
    <w:rsid w:val="0036516B"/>
    <w:rsid w:val="00365FB3"/>
    <w:rsid w:val="00366800"/>
    <w:rsid w:val="00366ED3"/>
    <w:rsid w:val="00367908"/>
    <w:rsid w:val="00367D57"/>
    <w:rsid w:val="00367EFD"/>
    <w:rsid w:val="0037005C"/>
    <w:rsid w:val="00370524"/>
    <w:rsid w:val="00370C6B"/>
    <w:rsid w:val="003713A4"/>
    <w:rsid w:val="00371F9A"/>
    <w:rsid w:val="00371FAD"/>
    <w:rsid w:val="00372291"/>
    <w:rsid w:val="00372CED"/>
    <w:rsid w:val="00372FDE"/>
    <w:rsid w:val="00374B78"/>
    <w:rsid w:val="00375A69"/>
    <w:rsid w:val="00375BBF"/>
    <w:rsid w:val="00375F06"/>
    <w:rsid w:val="0037665E"/>
    <w:rsid w:val="00376DE6"/>
    <w:rsid w:val="00377AF0"/>
    <w:rsid w:val="00381F90"/>
    <w:rsid w:val="0038462D"/>
    <w:rsid w:val="003847D5"/>
    <w:rsid w:val="00384EDF"/>
    <w:rsid w:val="0038551C"/>
    <w:rsid w:val="003855BE"/>
    <w:rsid w:val="0038683D"/>
    <w:rsid w:val="00387A87"/>
    <w:rsid w:val="00387FE3"/>
    <w:rsid w:val="00390A87"/>
    <w:rsid w:val="00392EE1"/>
    <w:rsid w:val="00394138"/>
    <w:rsid w:val="00394CE9"/>
    <w:rsid w:val="00395284"/>
    <w:rsid w:val="00395DB8"/>
    <w:rsid w:val="00395F44"/>
    <w:rsid w:val="00397323"/>
    <w:rsid w:val="00397A16"/>
    <w:rsid w:val="003A1959"/>
    <w:rsid w:val="003A2CAB"/>
    <w:rsid w:val="003A2E5A"/>
    <w:rsid w:val="003A3D79"/>
    <w:rsid w:val="003A3DC3"/>
    <w:rsid w:val="003A5255"/>
    <w:rsid w:val="003A6206"/>
    <w:rsid w:val="003A7D77"/>
    <w:rsid w:val="003B0374"/>
    <w:rsid w:val="003B05D6"/>
    <w:rsid w:val="003B0EC5"/>
    <w:rsid w:val="003B242F"/>
    <w:rsid w:val="003B4951"/>
    <w:rsid w:val="003B5A5F"/>
    <w:rsid w:val="003B6D2A"/>
    <w:rsid w:val="003B6D52"/>
    <w:rsid w:val="003B78BC"/>
    <w:rsid w:val="003B7B3E"/>
    <w:rsid w:val="003C1DCC"/>
    <w:rsid w:val="003C29BA"/>
    <w:rsid w:val="003C2E99"/>
    <w:rsid w:val="003C2F10"/>
    <w:rsid w:val="003C366D"/>
    <w:rsid w:val="003C3E84"/>
    <w:rsid w:val="003C3FA7"/>
    <w:rsid w:val="003C446D"/>
    <w:rsid w:val="003C4471"/>
    <w:rsid w:val="003C5952"/>
    <w:rsid w:val="003D07E8"/>
    <w:rsid w:val="003D0A5D"/>
    <w:rsid w:val="003D14B2"/>
    <w:rsid w:val="003D1681"/>
    <w:rsid w:val="003D2B7B"/>
    <w:rsid w:val="003D2E96"/>
    <w:rsid w:val="003D4400"/>
    <w:rsid w:val="003D50E3"/>
    <w:rsid w:val="003D5302"/>
    <w:rsid w:val="003D5B47"/>
    <w:rsid w:val="003D735B"/>
    <w:rsid w:val="003D7AC7"/>
    <w:rsid w:val="003E038E"/>
    <w:rsid w:val="003E0F60"/>
    <w:rsid w:val="003E1D66"/>
    <w:rsid w:val="003E2934"/>
    <w:rsid w:val="003E3192"/>
    <w:rsid w:val="003E372C"/>
    <w:rsid w:val="003E3F3C"/>
    <w:rsid w:val="003E4F1C"/>
    <w:rsid w:val="003E5646"/>
    <w:rsid w:val="003E5B05"/>
    <w:rsid w:val="003E6003"/>
    <w:rsid w:val="003E6629"/>
    <w:rsid w:val="003E7C90"/>
    <w:rsid w:val="003E7DAB"/>
    <w:rsid w:val="003E7FC7"/>
    <w:rsid w:val="003F033B"/>
    <w:rsid w:val="003F068F"/>
    <w:rsid w:val="003F1020"/>
    <w:rsid w:val="003F11C4"/>
    <w:rsid w:val="003F1C1D"/>
    <w:rsid w:val="003F431E"/>
    <w:rsid w:val="003F5C1F"/>
    <w:rsid w:val="003F641D"/>
    <w:rsid w:val="003F6A81"/>
    <w:rsid w:val="003F6AD2"/>
    <w:rsid w:val="003F6C5E"/>
    <w:rsid w:val="004006B4"/>
    <w:rsid w:val="004010A3"/>
    <w:rsid w:val="00402CFD"/>
    <w:rsid w:val="0040367B"/>
    <w:rsid w:val="00403990"/>
    <w:rsid w:val="0040401B"/>
    <w:rsid w:val="00404278"/>
    <w:rsid w:val="00404C93"/>
    <w:rsid w:val="00405456"/>
    <w:rsid w:val="00405699"/>
    <w:rsid w:val="00406A8F"/>
    <w:rsid w:val="0040737A"/>
    <w:rsid w:val="00407476"/>
    <w:rsid w:val="00412AAD"/>
    <w:rsid w:val="00412EA1"/>
    <w:rsid w:val="00413171"/>
    <w:rsid w:val="00414640"/>
    <w:rsid w:val="00414752"/>
    <w:rsid w:val="00414973"/>
    <w:rsid w:val="00414CC4"/>
    <w:rsid w:val="004150C7"/>
    <w:rsid w:val="00415397"/>
    <w:rsid w:val="00420065"/>
    <w:rsid w:val="00420213"/>
    <w:rsid w:val="00422914"/>
    <w:rsid w:val="00422AC9"/>
    <w:rsid w:val="0042372F"/>
    <w:rsid w:val="00423BB0"/>
    <w:rsid w:val="00424513"/>
    <w:rsid w:val="004258EF"/>
    <w:rsid w:val="00425997"/>
    <w:rsid w:val="00426D44"/>
    <w:rsid w:val="004302F6"/>
    <w:rsid w:val="00430356"/>
    <w:rsid w:val="00430F27"/>
    <w:rsid w:val="004310D3"/>
    <w:rsid w:val="00431FAF"/>
    <w:rsid w:val="00432575"/>
    <w:rsid w:val="004330FA"/>
    <w:rsid w:val="004331D0"/>
    <w:rsid w:val="0043472B"/>
    <w:rsid w:val="0043606F"/>
    <w:rsid w:val="0044048E"/>
    <w:rsid w:val="00441466"/>
    <w:rsid w:val="00442482"/>
    <w:rsid w:val="00442755"/>
    <w:rsid w:val="004437F1"/>
    <w:rsid w:val="00444B21"/>
    <w:rsid w:val="00445CDC"/>
    <w:rsid w:val="00446440"/>
    <w:rsid w:val="00446D44"/>
    <w:rsid w:val="00446FFD"/>
    <w:rsid w:val="00450110"/>
    <w:rsid w:val="0045181F"/>
    <w:rsid w:val="004527DD"/>
    <w:rsid w:val="0045478A"/>
    <w:rsid w:val="00454C37"/>
    <w:rsid w:val="00454FB8"/>
    <w:rsid w:val="00455134"/>
    <w:rsid w:val="00455AF6"/>
    <w:rsid w:val="00460D0C"/>
    <w:rsid w:val="00461AAC"/>
    <w:rsid w:val="00461D4D"/>
    <w:rsid w:val="00462E1A"/>
    <w:rsid w:val="00464061"/>
    <w:rsid w:val="004641DA"/>
    <w:rsid w:val="00465548"/>
    <w:rsid w:val="00465D50"/>
    <w:rsid w:val="00467DA7"/>
    <w:rsid w:val="00471C14"/>
    <w:rsid w:val="00472E5E"/>
    <w:rsid w:val="00473FE8"/>
    <w:rsid w:val="00474A91"/>
    <w:rsid w:val="004757CE"/>
    <w:rsid w:val="00475A25"/>
    <w:rsid w:val="00476872"/>
    <w:rsid w:val="004768AA"/>
    <w:rsid w:val="00477912"/>
    <w:rsid w:val="00481486"/>
    <w:rsid w:val="00481E02"/>
    <w:rsid w:val="00482FA4"/>
    <w:rsid w:val="00483AA4"/>
    <w:rsid w:val="00486739"/>
    <w:rsid w:val="00486B04"/>
    <w:rsid w:val="00490481"/>
    <w:rsid w:val="004917B0"/>
    <w:rsid w:val="00491831"/>
    <w:rsid w:val="00494450"/>
    <w:rsid w:val="00496050"/>
    <w:rsid w:val="004A03FB"/>
    <w:rsid w:val="004A0A36"/>
    <w:rsid w:val="004A0B5B"/>
    <w:rsid w:val="004A3591"/>
    <w:rsid w:val="004A42AA"/>
    <w:rsid w:val="004A42C4"/>
    <w:rsid w:val="004A4F7D"/>
    <w:rsid w:val="004A637D"/>
    <w:rsid w:val="004A7742"/>
    <w:rsid w:val="004B031B"/>
    <w:rsid w:val="004B0FEF"/>
    <w:rsid w:val="004B1AA9"/>
    <w:rsid w:val="004B257A"/>
    <w:rsid w:val="004B3A26"/>
    <w:rsid w:val="004B3C82"/>
    <w:rsid w:val="004B3C98"/>
    <w:rsid w:val="004B3F51"/>
    <w:rsid w:val="004B4F11"/>
    <w:rsid w:val="004B5EBF"/>
    <w:rsid w:val="004B6788"/>
    <w:rsid w:val="004B6F24"/>
    <w:rsid w:val="004B74AB"/>
    <w:rsid w:val="004C026A"/>
    <w:rsid w:val="004C2285"/>
    <w:rsid w:val="004C3AFD"/>
    <w:rsid w:val="004C4128"/>
    <w:rsid w:val="004C4507"/>
    <w:rsid w:val="004C481B"/>
    <w:rsid w:val="004C58D7"/>
    <w:rsid w:val="004C5A75"/>
    <w:rsid w:val="004C5EA4"/>
    <w:rsid w:val="004C6E5D"/>
    <w:rsid w:val="004C79AE"/>
    <w:rsid w:val="004D1197"/>
    <w:rsid w:val="004D11AF"/>
    <w:rsid w:val="004D1B96"/>
    <w:rsid w:val="004D1EA6"/>
    <w:rsid w:val="004D2369"/>
    <w:rsid w:val="004D2883"/>
    <w:rsid w:val="004D2ABB"/>
    <w:rsid w:val="004D2EFB"/>
    <w:rsid w:val="004D311E"/>
    <w:rsid w:val="004D3FDB"/>
    <w:rsid w:val="004D4CA8"/>
    <w:rsid w:val="004D4DC7"/>
    <w:rsid w:val="004D55F8"/>
    <w:rsid w:val="004E062F"/>
    <w:rsid w:val="004E06C0"/>
    <w:rsid w:val="004E1178"/>
    <w:rsid w:val="004E15D4"/>
    <w:rsid w:val="004E31C9"/>
    <w:rsid w:val="004E35E0"/>
    <w:rsid w:val="004E551A"/>
    <w:rsid w:val="004E5A0C"/>
    <w:rsid w:val="004E67D9"/>
    <w:rsid w:val="004E6D44"/>
    <w:rsid w:val="004F0240"/>
    <w:rsid w:val="004F0495"/>
    <w:rsid w:val="004F0CBA"/>
    <w:rsid w:val="004F27E0"/>
    <w:rsid w:val="004F29BB"/>
    <w:rsid w:val="004F29C5"/>
    <w:rsid w:val="004F3223"/>
    <w:rsid w:val="004F5F74"/>
    <w:rsid w:val="004F643A"/>
    <w:rsid w:val="004F6918"/>
    <w:rsid w:val="004F6D11"/>
    <w:rsid w:val="004F6E31"/>
    <w:rsid w:val="004F77A3"/>
    <w:rsid w:val="004F78F0"/>
    <w:rsid w:val="004F7957"/>
    <w:rsid w:val="004F7DD2"/>
    <w:rsid w:val="00500009"/>
    <w:rsid w:val="00500FA9"/>
    <w:rsid w:val="0050174D"/>
    <w:rsid w:val="0050179F"/>
    <w:rsid w:val="00501A34"/>
    <w:rsid w:val="00502EFC"/>
    <w:rsid w:val="00503EEE"/>
    <w:rsid w:val="005041C2"/>
    <w:rsid w:val="00505CBB"/>
    <w:rsid w:val="005067CD"/>
    <w:rsid w:val="00510A5E"/>
    <w:rsid w:val="005111A6"/>
    <w:rsid w:val="005128FB"/>
    <w:rsid w:val="00513ACC"/>
    <w:rsid w:val="005158AC"/>
    <w:rsid w:val="0051676C"/>
    <w:rsid w:val="00520D9D"/>
    <w:rsid w:val="00522B11"/>
    <w:rsid w:val="005236C6"/>
    <w:rsid w:val="00524FB0"/>
    <w:rsid w:val="005253C3"/>
    <w:rsid w:val="00526160"/>
    <w:rsid w:val="005265B1"/>
    <w:rsid w:val="00526B0D"/>
    <w:rsid w:val="0052708C"/>
    <w:rsid w:val="005273AE"/>
    <w:rsid w:val="00530272"/>
    <w:rsid w:val="005306F2"/>
    <w:rsid w:val="00530DCB"/>
    <w:rsid w:val="005312CC"/>
    <w:rsid w:val="005313E0"/>
    <w:rsid w:val="0053280B"/>
    <w:rsid w:val="005337B2"/>
    <w:rsid w:val="005339CB"/>
    <w:rsid w:val="005348F7"/>
    <w:rsid w:val="00535AC2"/>
    <w:rsid w:val="005364D6"/>
    <w:rsid w:val="00537B8C"/>
    <w:rsid w:val="00540752"/>
    <w:rsid w:val="005433EA"/>
    <w:rsid w:val="00544643"/>
    <w:rsid w:val="0054561D"/>
    <w:rsid w:val="0054571B"/>
    <w:rsid w:val="0054574C"/>
    <w:rsid w:val="00546384"/>
    <w:rsid w:val="00546EE8"/>
    <w:rsid w:val="00547797"/>
    <w:rsid w:val="00547D0B"/>
    <w:rsid w:val="005500AF"/>
    <w:rsid w:val="00550546"/>
    <w:rsid w:val="0055164D"/>
    <w:rsid w:val="00551DD5"/>
    <w:rsid w:val="00552038"/>
    <w:rsid w:val="00552379"/>
    <w:rsid w:val="005530C0"/>
    <w:rsid w:val="005539E1"/>
    <w:rsid w:val="00554204"/>
    <w:rsid w:val="00555E71"/>
    <w:rsid w:val="005572C3"/>
    <w:rsid w:val="00560444"/>
    <w:rsid w:val="005604EF"/>
    <w:rsid w:val="00560890"/>
    <w:rsid w:val="00561946"/>
    <w:rsid w:val="00562475"/>
    <w:rsid w:val="00562B0C"/>
    <w:rsid w:val="00563B72"/>
    <w:rsid w:val="0056441C"/>
    <w:rsid w:val="005647CF"/>
    <w:rsid w:val="0056529D"/>
    <w:rsid w:val="0056616C"/>
    <w:rsid w:val="0056793A"/>
    <w:rsid w:val="00574E10"/>
    <w:rsid w:val="00575350"/>
    <w:rsid w:val="00575FDD"/>
    <w:rsid w:val="00576AE9"/>
    <w:rsid w:val="005776DF"/>
    <w:rsid w:val="00577BE7"/>
    <w:rsid w:val="00582DB6"/>
    <w:rsid w:val="005831B8"/>
    <w:rsid w:val="005832C3"/>
    <w:rsid w:val="00584B36"/>
    <w:rsid w:val="00584DFA"/>
    <w:rsid w:val="005854F8"/>
    <w:rsid w:val="005856F5"/>
    <w:rsid w:val="00585F13"/>
    <w:rsid w:val="00586317"/>
    <w:rsid w:val="00586366"/>
    <w:rsid w:val="00586630"/>
    <w:rsid w:val="00586E4C"/>
    <w:rsid w:val="0058700D"/>
    <w:rsid w:val="005907C7"/>
    <w:rsid w:val="005917DF"/>
    <w:rsid w:val="00592C3D"/>
    <w:rsid w:val="005933E8"/>
    <w:rsid w:val="00593730"/>
    <w:rsid w:val="00594FD4"/>
    <w:rsid w:val="00595216"/>
    <w:rsid w:val="005953ED"/>
    <w:rsid w:val="00595893"/>
    <w:rsid w:val="005960C9"/>
    <w:rsid w:val="0059684A"/>
    <w:rsid w:val="00596CBC"/>
    <w:rsid w:val="0059700C"/>
    <w:rsid w:val="005A029A"/>
    <w:rsid w:val="005A091F"/>
    <w:rsid w:val="005A0E0D"/>
    <w:rsid w:val="005A21EC"/>
    <w:rsid w:val="005A39BC"/>
    <w:rsid w:val="005A4297"/>
    <w:rsid w:val="005A4564"/>
    <w:rsid w:val="005A52B9"/>
    <w:rsid w:val="005A6466"/>
    <w:rsid w:val="005A6F02"/>
    <w:rsid w:val="005B0261"/>
    <w:rsid w:val="005B18F9"/>
    <w:rsid w:val="005B1BC0"/>
    <w:rsid w:val="005B3A23"/>
    <w:rsid w:val="005B4154"/>
    <w:rsid w:val="005B4615"/>
    <w:rsid w:val="005B5E4F"/>
    <w:rsid w:val="005B5F35"/>
    <w:rsid w:val="005B6FD9"/>
    <w:rsid w:val="005C0A33"/>
    <w:rsid w:val="005C0C6E"/>
    <w:rsid w:val="005C42E2"/>
    <w:rsid w:val="005C48A1"/>
    <w:rsid w:val="005C5138"/>
    <w:rsid w:val="005C5735"/>
    <w:rsid w:val="005C698D"/>
    <w:rsid w:val="005C69BB"/>
    <w:rsid w:val="005C7535"/>
    <w:rsid w:val="005C7853"/>
    <w:rsid w:val="005C78DF"/>
    <w:rsid w:val="005D031B"/>
    <w:rsid w:val="005D10B4"/>
    <w:rsid w:val="005D11D5"/>
    <w:rsid w:val="005D12FC"/>
    <w:rsid w:val="005D1949"/>
    <w:rsid w:val="005D1BF0"/>
    <w:rsid w:val="005D2591"/>
    <w:rsid w:val="005D2643"/>
    <w:rsid w:val="005D2EA3"/>
    <w:rsid w:val="005D32AF"/>
    <w:rsid w:val="005D3410"/>
    <w:rsid w:val="005D4618"/>
    <w:rsid w:val="005D6433"/>
    <w:rsid w:val="005D64FE"/>
    <w:rsid w:val="005D710D"/>
    <w:rsid w:val="005D7BE6"/>
    <w:rsid w:val="005E0C6A"/>
    <w:rsid w:val="005E1402"/>
    <w:rsid w:val="005E1A28"/>
    <w:rsid w:val="005E1E1D"/>
    <w:rsid w:val="005E297B"/>
    <w:rsid w:val="005E46A0"/>
    <w:rsid w:val="005E4D90"/>
    <w:rsid w:val="005E5D72"/>
    <w:rsid w:val="005E6C1E"/>
    <w:rsid w:val="005E7A17"/>
    <w:rsid w:val="005E7A87"/>
    <w:rsid w:val="005E7FAC"/>
    <w:rsid w:val="005F0592"/>
    <w:rsid w:val="005F05EB"/>
    <w:rsid w:val="005F1BA1"/>
    <w:rsid w:val="005F26A9"/>
    <w:rsid w:val="005F2F1F"/>
    <w:rsid w:val="005F36B7"/>
    <w:rsid w:val="005F44A1"/>
    <w:rsid w:val="005F51CD"/>
    <w:rsid w:val="005F5D71"/>
    <w:rsid w:val="005F60C4"/>
    <w:rsid w:val="005F72C5"/>
    <w:rsid w:val="005F76C5"/>
    <w:rsid w:val="00602495"/>
    <w:rsid w:val="00604D32"/>
    <w:rsid w:val="00604F41"/>
    <w:rsid w:val="00606427"/>
    <w:rsid w:val="006070B7"/>
    <w:rsid w:val="00607A5C"/>
    <w:rsid w:val="00610D0F"/>
    <w:rsid w:val="00612C2F"/>
    <w:rsid w:val="0061639A"/>
    <w:rsid w:val="00621967"/>
    <w:rsid w:val="00621A9A"/>
    <w:rsid w:val="00624174"/>
    <w:rsid w:val="00624919"/>
    <w:rsid w:val="00624921"/>
    <w:rsid w:val="0062559C"/>
    <w:rsid w:val="006266CF"/>
    <w:rsid w:val="00626920"/>
    <w:rsid w:val="00627061"/>
    <w:rsid w:val="0062747E"/>
    <w:rsid w:val="00627910"/>
    <w:rsid w:val="0063099B"/>
    <w:rsid w:val="006325DD"/>
    <w:rsid w:val="006325E6"/>
    <w:rsid w:val="006326BA"/>
    <w:rsid w:val="006327E9"/>
    <w:rsid w:val="006332CC"/>
    <w:rsid w:val="00633CC9"/>
    <w:rsid w:val="0063451F"/>
    <w:rsid w:val="0063471D"/>
    <w:rsid w:val="006379FC"/>
    <w:rsid w:val="00640277"/>
    <w:rsid w:val="00640ADA"/>
    <w:rsid w:val="00641583"/>
    <w:rsid w:val="006420CA"/>
    <w:rsid w:val="00643383"/>
    <w:rsid w:val="0064389B"/>
    <w:rsid w:val="00643E23"/>
    <w:rsid w:val="006442EC"/>
    <w:rsid w:val="0064639F"/>
    <w:rsid w:val="00646467"/>
    <w:rsid w:val="006467CD"/>
    <w:rsid w:val="0064700A"/>
    <w:rsid w:val="00650527"/>
    <w:rsid w:val="00651F2A"/>
    <w:rsid w:val="00652678"/>
    <w:rsid w:val="00652730"/>
    <w:rsid w:val="00652FA7"/>
    <w:rsid w:val="00653802"/>
    <w:rsid w:val="00653CAB"/>
    <w:rsid w:val="006548AC"/>
    <w:rsid w:val="00654C04"/>
    <w:rsid w:val="00657114"/>
    <w:rsid w:val="00657662"/>
    <w:rsid w:val="00660454"/>
    <w:rsid w:val="00661BCF"/>
    <w:rsid w:val="006626AF"/>
    <w:rsid w:val="00662CEE"/>
    <w:rsid w:val="0066346A"/>
    <w:rsid w:val="00664B1B"/>
    <w:rsid w:val="00664D13"/>
    <w:rsid w:val="00665A34"/>
    <w:rsid w:val="00666428"/>
    <w:rsid w:val="0066702B"/>
    <w:rsid w:val="0066733A"/>
    <w:rsid w:val="00667349"/>
    <w:rsid w:val="00667AAF"/>
    <w:rsid w:val="0067083C"/>
    <w:rsid w:val="006716D7"/>
    <w:rsid w:val="0067178B"/>
    <w:rsid w:val="00671A27"/>
    <w:rsid w:val="00672172"/>
    <w:rsid w:val="00672226"/>
    <w:rsid w:val="00672EB8"/>
    <w:rsid w:val="006748F9"/>
    <w:rsid w:val="00674A9C"/>
    <w:rsid w:val="00677A90"/>
    <w:rsid w:val="00677DF9"/>
    <w:rsid w:val="00681FF1"/>
    <w:rsid w:val="006831AD"/>
    <w:rsid w:val="006833FE"/>
    <w:rsid w:val="00684007"/>
    <w:rsid w:val="00684026"/>
    <w:rsid w:val="006856DE"/>
    <w:rsid w:val="006864F2"/>
    <w:rsid w:val="006902F3"/>
    <w:rsid w:val="00690D18"/>
    <w:rsid w:val="00690FB4"/>
    <w:rsid w:val="0069193C"/>
    <w:rsid w:val="0069246A"/>
    <w:rsid w:val="00692F42"/>
    <w:rsid w:val="00693691"/>
    <w:rsid w:val="00693863"/>
    <w:rsid w:val="00696399"/>
    <w:rsid w:val="00696516"/>
    <w:rsid w:val="0069659A"/>
    <w:rsid w:val="006A05BF"/>
    <w:rsid w:val="006A06CF"/>
    <w:rsid w:val="006A11EA"/>
    <w:rsid w:val="006A2543"/>
    <w:rsid w:val="006A2853"/>
    <w:rsid w:val="006A3C04"/>
    <w:rsid w:val="006A40C3"/>
    <w:rsid w:val="006A4D76"/>
    <w:rsid w:val="006A58DC"/>
    <w:rsid w:val="006A601B"/>
    <w:rsid w:val="006A73C0"/>
    <w:rsid w:val="006A7A78"/>
    <w:rsid w:val="006B04CB"/>
    <w:rsid w:val="006B094E"/>
    <w:rsid w:val="006B146C"/>
    <w:rsid w:val="006B15D9"/>
    <w:rsid w:val="006B1BFF"/>
    <w:rsid w:val="006B1D67"/>
    <w:rsid w:val="006B1E31"/>
    <w:rsid w:val="006B32B8"/>
    <w:rsid w:val="006B404C"/>
    <w:rsid w:val="006B437C"/>
    <w:rsid w:val="006B449D"/>
    <w:rsid w:val="006B5104"/>
    <w:rsid w:val="006B5991"/>
    <w:rsid w:val="006B5D1F"/>
    <w:rsid w:val="006B783B"/>
    <w:rsid w:val="006C082E"/>
    <w:rsid w:val="006C1EBB"/>
    <w:rsid w:val="006C2DA8"/>
    <w:rsid w:val="006C36FB"/>
    <w:rsid w:val="006C378F"/>
    <w:rsid w:val="006C3BFB"/>
    <w:rsid w:val="006C3D00"/>
    <w:rsid w:val="006C40B1"/>
    <w:rsid w:val="006C52D9"/>
    <w:rsid w:val="006C751A"/>
    <w:rsid w:val="006D0C03"/>
    <w:rsid w:val="006D12DE"/>
    <w:rsid w:val="006D1A3F"/>
    <w:rsid w:val="006D36E4"/>
    <w:rsid w:val="006D39B8"/>
    <w:rsid w:val="006D49CF"/>
    <w:rsid w:val="006D5C47"/>
    <w:rsid w:val="006D6683"/>
    <w:rsid w:val="006D7FFE"/>
    <w:rsid w:val="006E273B"/>
    <w:rsid w:val="006E2B36"/>
    <w:rsid w:val="006E6F67"/>
    <w:rsid w:val="006E7D5E"/>
    <w:rsid w:val="006F0F36"/>
    <w:rsid w:val="006F10EA"/>
    <w:rsid w:val="006F1EF1"/>
    <w:rsid w:val="006F2102"/>
    <w:rsid w:val="006F22A0"/>
    <w:rsid w:val="006F47FB"/>
    <w:rsid w:val="006F6353"/>
    <w:rsid w:val="006F6587"/>
    <w:rsid w:val="006F74BC"/>
    <w:rsid w:val="00706363"/>
    <w:rsid w:val="00706DC4"/>
    <w:rsid w:val="0070798C"/>
    <w:rsid w:val="00707C87"/>
    <w:rsid w:val="00712567"/>
    <w:rsid w:val="00713378"/>
    <w:rsid w:val="00713FB5"/>
    <w:rsid w:val="007142A2"/>
    <w:rsid w:val="00717CAD"/>
    <w:rsid w:val="007216E2"/>
    <w:rsid w:val="007222CF"/>
    <w:rsid w:val="0072281A"/>
    <w:rsid w:val="007230DE"/>
    <w:rsid w:val="007240FC"/>
    <w:rsid w:val="00724D00"/>
    <w:rsid w:val="00725B4A"/>
    <w:rsid w:val="00725FF8"/>
    <w:rsid w:val="00726859"/>
    <w:rsid w:val="0072697E"/>
    <w:rsid w:val="00730C08"/>
    <w:rsid w:val="00731BEE"/>
    <w:rsid w:val="00731E65"/>
    <w:rsid w:val="00732B5E"/>
    <w:rsid w:val="00733D1F"/>
    <w:rsid w:val="00733E8D"/>
    <w:rsid w:val="00733EE8"/>
    <w:rsid w:val="0073405A"/>
    <w:rsid w:val="007355BD"/>
    <w:rsid w:val="00735C31"/>
    <w:rsid w:val="007423CB"/>
    <w:rsid w:val="00742807"/>
    <w:rsid w:val="00743738"/>
    <w:rsid w:val="00743B9F"/>
    <w:rsid w:val="00744E1A"/>
    <w:rsid w:val="00744E62"/>
    <w:rsid w:val="00745294"/>
    <w:rsid w:val="00745A34"/>
    <w:rsid w:val="00745F0A"/>
    <w:rsid w:val="00746661"/>
    <w:rsid w:val="007469D4"/>
    <w:rsid w:val="00746AAB"/>
    <w:rsid w:val="00747728"/>
    <w:rsid w:val="00747E58"/>
    <w:rsid w:val="007503FE"/>
    <w:rsid w:val="007516CD"/>
    <w:rsid w:val="00751F37"/>
    <w:rsid w:val="007520AA"/>
    <w:rsid w:val="00752731"/>
    <w:rsid w:val="007527A4"/>
    <w:rsid w:val="0075620C"/>
    <w:rsid w:val="00757482"/>
    <w:rsid w:val="007576C1"/>
    <w:rsid w:val="00760873"/>
    <w:rsid w:val="00760BDF"/>
    <w:rsid w:val="00760D24"/>
    <w:rsid w:val="007642FC"/>
    <w:rsid w:val="00764D4F"/>
    <w:rsid w:val="00765D7D"/>
    <w:rsid w:val="00767163"/>
    <w:rsid w:val="00767834"/>
    <w:rsid w:val="00767A64"/>
    <w:rsid w:val="007705E2"/>
    <w:rsid w:val="00770B08"/>
    <w:rsid w:val="00770D18"/>
    <w:rsid w:val="00770E79"/>
    <w:rsid w:val="00771664"/>
    <w:rsid w:val="0077238F"/>
    <w:rsid w:val="0077299B"/>
    <w:rsid w:val="007729F2"/>
    <w:rsid w:val="007740A0"/>
    <w:rsid w:val="0077451A"/>
    <w:rsid w:val="00775BCE"/>
    <w:rsid w:val="007760C1"/>
    <w:rsid w:val="007769E5"/>
    <w:rsid w:val="00776AEC"/>
    <w:rsid w:val="007776D4"/>
    <w:rsid w:val="0077784B"/>
    <w:rsid w:val="007804C3"/>
    <w:rsid w:val="007809CC"/>
    <w:rsid w:val="00781B48"/>
    <w:rsid w:val="00781DEC"/>
    <w:rsid w:val="0078451E"/>
    <w:rsid w:val="00784F54"/>
    <w:rsid w:val="00785646"/>
    <w:rsid w:val="0078565C"/>
    <w:rsid w:val="0078590E"/>
    <w:rsid w:val="00785DFB"/>
    <w:rsid w:val="00786EC5"/>
    <w:rsid w:val="0078739D"/>
    <w:rsid w:val="007879BD"/>
    <w:rsid w:val="00787BB9"/>
    <w:rsid w:val="00790B92"/>
    <w:rsid w:val="0079138B"/>
    <w:rsid w:val="0079138E"/>
    <w:rsid w:val="00791CC5"/>
    <w:rsid w:val="00791E00"/>
    <w:rsid w:val="00792214"/>
    <w:rsid w:val="00792376"/>
    <w:rsid w:val="007928B1"/>
    <w:rsid w:val="00792A27"/>
    <w:rsid w:val="00792CCF"/>
    <w:rsid w:val="0079373D"/>
    <w:rsid w:val="00794DCB"/>
    <w:rsid w:val="007952D7"/>
    <w:rsid w:val="007956E6"/>
    <w:rsid w:val="007958CB"/>
    <w:rsid w:val="007965B7"/>
    <w:rsid w:val="00797237"/>
    <w:rsid w:val="007975F6"/>
    <w:rsid w:val="007A0BEA"/>
    <w:rsid w:val="007A0DE0"/>
    <w:rsid w:val="007A0F05"/>
    <w:rsid w:val="007A220C"/>
    <w:rsid w:val="007A3AEA"/>
    <w:rsid w:val="007A58A2"/>
    <w:rsid w:val="007A717C"/>
    <w:rsid w:val="007A74CB"/>
    <w:rsid w:val="007A79FE"/>
    <w:rsid w:val="007B027D"/>
    <w:rsid w:val="007B3EC9"/>
    <w:rsid w:val="007B5EF4"/>
    <w:rsid w:val="007B6373"/>
    <w:rsid w:val="007B6A50"/>
    <w:rsid w:val="007C0798"/>
    <w:rsid w:val="007C15E2"/>
    <w:rsid w:val="007C1E6E"/>
    <w:rsid w:val="007C2A1A"/>
    <w:rsid w:val="007C2D29"/>
    <w:rsid w:val="007C3268"/>
    <w:rsid w:val="007C331A"/>
    <w:rsid w:val="007C355B"/>
    <w:rsid w:val="007C44EA"/>
    <w:rsid w:val="007C521E"/>
    <w:rsid w:val="007C5A29"/>
    <w:rsid w:val="007C7482"/>
    <w:rsid w:val="007D0E1C"/>
    <w:rsid w:val="007D1381"/>
    <w:rsid w:val="007D1F21"/>
    <w:rsid w:val="007D24A3"/>
    <w:rsid w:val="007D331B"/>
    <w:rsid w:val="007D4F32"/>
    <w:rsid w:val="007D5935"/>
    <w:rsid w:val="007D5BC8"/>
    <w:rsid w:val="007D5CB7"/>
    <w:rsid w:val="007D5D37"/>
    <w:rsid w:val="007D64EC"/>
    <w:rsid w:val="007D67F0"/>
    <w:rsid w:val="007D721D"/>
    <w:rsid w:val="007E1927"/>
    <w:rsid w:val="007E2396"/>
    <w:rsid w:val="007E27FD"/>
    <w:rsid w:val="007E3F5D"/>
    <w:rsid w:val="007E48AD"/>
    <w:rsid w:val="007E501C"/>
    <w:rsid w:val="007E6593"/>
    <w:rsid w:val="007E65B9"/>
    <w:rsid w:val="007E66C5"/>
    <w:rsid w:val="007E67C9"/>
    <w:rsid w:val="007E7F5B"/>
    <w:rsid w:val="007F0AFD"/>
    <w:rsid w:val="007F15AA"/>
    <w:rsid w:val="007F1DB7"/>
    <w:rsid w:val="007F3577"/>
    <w:rsid w:val="007F3935"/>
    <w:rsid w:val="007F6E3F"/>
    <w:rsid w:val="008001E1"/>
    <w:rsid w:val="00800A77"/>
    <w:rsid w:val="008022F9"/>
    <w:rsid w:val="008027D5"/>
    <w:rsid w:val="008029A0"/>
    <w:rsid w:val="00802FEE"/>
    <w:rsid w:val="00803AAA"/>
    <w:rsid w:val="00804069"/>
    <w:rsid w:val="00805599"/>
    <w:rsid w:val="00805FF7"/>
    <w:rsid w:val="00806087"/>
    <w:rsid w:val="008070FF"/>
    <w:rsid w:val="00807EE3"/>
    <w:rsid w:val="0081007B"/>
    <w:rsid w:val="00810754"/>
    <w:rsid w:val="00810F8C"/>
    <w:rsid w:val="00811D24"/>
    <w:rsid w:val="00811DFF"/>
    <w:rsid w:val="00812BFC"/>
    <w:rsid w:val="008148F6"/>
    <w:rsid w:val="008149DB"/>
    <w:rsid w:val="008157F3"/>
    <w:rsid w:val="00815809"/>
    <w:rsid w:val="008158BF"/>
    <w:rsid w:val="00815944"/>
    <w:rsid w:val="00815ABE"/>
    <w:rsid w:val="00816325"/>
    <w:rsid w:val="008176F2"/>
    <w:rsid w:val="00820639"/>
    <w:rsid w:val="008207BC"/>
    <w:rsid w:val="008208D9"/>
    <w:rsid w:val="00821025"/>
    <w:rsid w:val="00823202"/>
    <w:rsid w:val="008242B2"/>
    <w:rsid w:val="00824C0C"/>
    <w:rsid w:val="00824D18"/>
    <w:rsid w:val="00824D67"/>
    <w:rsid w:val="0082537B"/>
    <w:rsid w:val="00826107"/>
    <w:rsid w:val="008268D0"/>
    <w:rsid w:val="008272FA"/>
    <w:rsid w:val="008275B2"/>
    <w:rsid w:val="00830228"/>
    <w:rsid w:val="00830236"/>
    <w:rsid w:val="00830694"/>
    <w:rsid w:val="00834228"/>
    <w:rsid w:val="00835758"/>
    <w:rsid w:val="00835BBE"/>
    <w:rsid w:val="0083633C"/>
    <w:rsid w:val="00836A8F"/>
    <w:rsid w:val="00837404"/>
    <w:rsid w:val="00837B28"/>
    <w:rsid w:val="00837F36"/>
    <w:rsid w:val="00840200"/>
    <w:rsid w:val="008402A6"/>
    <w:rsid w:val="00840D0A"/>
    <w:rsid w:val="00842896"/>
    <w:rsid w:val="00842D06"/>
    <w:rsid w:val="00843EF6"/>
    <w:rsid w:val="00844418"/>
    <w:rsid w:val="00844702"/>
    <w:rsid w:val="00844713"/>
    <w:rsid w:val="00844745"/>
    <w:rsid w:val="00845867"/>
    <w:rsid w:val="00845CBD"/>
    <w:rsid w:val="008461DB"/>
    <w:rsid w:val="00846B01"/>
    <w:rsid w:val="008474F6"/>
    <w:rsid w:val="0085007B"/>
    <w:rsid w:val="00850C7D"/>
    <w:rsid w:val="00851D95"/>
    <w:rsid w:val="00851E38"/>
    <w:rsid w:val="00853497"/>
    <w:rsid w:val="0085436A"/>
    <w:rsid w:val="00855325"/>
    <w:rsid w:val="00855430"/>
    <w:rsid w:val="00855D72"/>
    <w:rsid w:val="00856875"/>
    <w:rsid w:val="00856BCF"/>
    <w:rsid w:val="00857370"/>
    <w:rsid w:val="0085758E"/>
    <w:rsid w:val="0085771E"/>
    <w:rsid w:val="00857B59"/>
    <w:rsid w:val="00860032"/>
    <w:rsid w:val="008600E3"/>
    <w:rsid w:val="00861295"/>
    <w:rsid w:val="00861572"/>
    <w:rsid w:val="00862112"/>
    <w:rsid w:val="008644C5"/>
    <w:rsid w:val="008701A6"/>
    <w:rsid w:val="0087170C"/>
    <w:rsid w:val="0087283C"/>
    <w:rsid w:val="0087334A"/>
    <w:rsid w:val="00873389"/>
    <w:rsid w:val="00874678"/>
    <w:rsid w:val="00876911"/>
    <w:rsid w:val="0087721D"/>
    <w:rsid w:val="008801D4"/>
    <w:rsid w:val="00880D9B"/>
    <w:rsid w:val="008813AA"/>
    <w:rsid w:val="00881BA3"/>
    <w:rsid w:val="00881FB5"/>
    <w:rsid w:val="008822C9"/>
    <w:rsid w:val="0088344C"/>
    <w:rsid w:val="008852E3"/>
    <w:rsid w:val="00885D53"/>
    <w:rsid w:val="008861C5"/>
    <w:rsid w:val="008868CE"/>
    <w:rsid w:val="00886B5D"/>
    <w:rsid w:val="00887645"/>
    <w:rsid w:val="008904C5"/>
    <w:rsid w:val="00890FF7"/>
    <w:rsid w:val="00893628"/>
    <w:rsid w:val="00893B84"/>
    <w:rsid w:val="008944E2"/>
    <w:rsid w:val="0089499C"/>
    <w:rsid w:val="008957E4"/>
    <w:rsid w:val="00896922"/>
    <w:rsid w:val="0089699A"/>
    <w:rsid w:val="00896EB3"/>
    <w:rsid w:val="00897787"/>
    <w:rsid w:val="008A0584"/>
    <w:rsid w:val="008A0E9D"/>
    <w:rsid w:val="008A13F9"/>
    <w:rsid w:val="008A16F8"/>
    <w:rsid w:val="008A1C27"/>
    <w:rsid w:val="008A1D48"/>
    <w:rsid w:val="008A37EA"/>
    <w:rsid w:val="008A3912"/>
    <w:rsid w:val="008A50D5"/>
    <w:rsid w:val="008A5424"/>
    <w:rsid w:val="008A5EBA"/>
    <w:rsid w:val="008A6D7F"/>
    <w:rsid w:val="008A6DAA"/>
    <w:rsid w:val="008A730D"/>
    <w:rsid w:val="008B0495"/>
    <w:rsid w:val="008B1410"/>
    <w:rsid w:val="008B2401"/>
    <w:rsid w:val="008B3DB8"/>
    <w:rsid w:val="008B68A4"/>
    <w:rsid w:val="008B6CBF"/>
    <w:rsid w:val="008B713C"/>
    <w:rsid w:val="008B716A"/>
    <w:rsid w:val="008B7C2F"/>
    <w:rsid w:val="008C11AE"/>
    <w:rsid w:val="008C20E0"/>
    <w:rsid w:val="008C30F2"/>
    <w:rsid w:val="008C3263"/>
    <w:rsid w:val="008C3F82"/>
    <w:rsid w:val="008C4D44"/>
    <w:rsid w:val="008C541E"/>
    <w:rsid w:val="008C73A5"/>
    <w:rsid w:val="008C7D2A"/>
    <w:rsid w:val="008D07A6"/>
    <w:rsid w:val="008D18E6"/>
    <w:rsid w:val="008D2DCC"/>
    <w:rsid w:val="008D5150"/>
    <w:rsid w:val="008D6300"/>
    <w:rsid w:val="008D767A"/>
    <w:rsid w:val="008E0E19"/>
    <w:rsid w:val="008E0EF5"/>
    <w:rsid w:val="008E2115"/>
    <w:rsid w:val="008E254E"/>
    <w:rsid w:val="008E5754"/>
    <w:rsid w:val="008E596D"/>
    <w:rsid w:val="008E643D"/>
    <w:rsid w:val="008E73A0"/>
    <w:rsid w:val="008E7665"/>
    <w:rsid w:val="008F0FFB"/>
    <w:rsid w:val="008F1170"/>
    <w:rsid w:val="008F17F6"/>
    <w:rsid w:val="008F2357"/>
    <w:rsid w:val="008F38C2"/>
    <w:rsid w:val="008F3A37"/>
    <w:rsid w:val="008F44BD"/>
    <w:rsid w:val="008F4992"/>
    <w:rsid w:val="008F4A6E"/>
    <w:rsid w:val="008F4B94"/>
    <w:rsid w:val="008F79D6"/>
    <w:rsid w:val="009002F8"/>
    <w:rsid w:val="0090143D"/>
    <w:rsid w:val="00902BEE"/>
    <w:rsid w:val="00903000"/>
    <w:rsid w:val="00903280"/>
    <w:rsid w:val="00903EE1"/>
    <w:rsid w:val="00904080"/>
    <w:rsid w:val="009040BF"/>
    <w:rsid w:val="00904332"/>
    <w:rsid w:val="009044CB"/>
    <w:rsid w:val="00904E1C"/>
    <w:rsid w:val="009051F3"/>
    <w:rsid w:val="009052E9"/>
    <w:rsid w:val="00905D7A"/>
    <w:rsid w:val="00905FA1"/>
    <w:rsid w:val="009071C5"/>
    <w:rsid w:val="00907FAC"/>
    <w:rsid w:val="00910C5E"/>
    <w:rsid w:val="00913010"/>
    <w:rsid w:val="00913162"/>
    <w:rsid w:val="00913C1C"/>
    <w:rsid w:val="00913D5C"/>
    <w:rsid w:val="00914796"/>
    <w:rsid w:val="00914B10"/>
    <w:rsid w:val="009150EF"/>
    <w:rsid w:val="00915276"/>
    <w:rsid w:val="009159FE"/>
    <w:rsid w:val="0091779C"/>
    <w:rsid w:val="00917BC8"/>
    <w:rsid w:val="00917BF2"/>
    <w:rsid w:val="0092010F"/>
    <w:rsid w:val="009208AE"/>
    <w:rsid w:val="00920AC7"/>
    <w:rsid w:val="00920ADE"/>
    <w:rsid w:val="009210BE"/>
    <w:rsid w:val="00921ABE"/>
    <w:rsid w:val="009224BC"/>
    <w:rsid w:val="00923C7D"/>
    <w:rsid w:val="00924EFF"/>
    <w:rsid w:val="00925BF1"/>
    <w:rsid w:val="00926576"/>
    <w:rsid w:val="00935BC1"/>
    <w:rsid w:val="00935F42"/>
    <w:rsid w:val="00936733"/>
    <w:rsid w:val="00936800"/>
    <w:rsid w:val="00936E92"/>
    <w:rsid w:val="009377F4"/>
    <w:rsid w:val="009379A1"/>
    <w:rsid w:val="009402E5"/>
    <w:rsid w:val="0094053B"/>
    <w:rsid w:val="00940D0F"/>
    <w:rsid w:val="00941C65"/>
    <w:rsid w:val="00942851"/>
    <w:rsid w:val="00942F36"/>
    <w:rsid w:val="00943F52"/>
    <w:rsid w:val="0094496C"/>
    <w:rsid w:val="00945193"/>
    <w:rsid w:val="00946AFC"/>
    <w:rsid w:val="00946D39"/>
    <w:rsid w:val="00946D96"/>
    <w:rsid w:val="00950987"/>
    <w:rsid w:val="00950BA2"/>
    <w:rsid w:val="00951A95"/>
    <w:rsid w:val="00952A47"/>
    <w:rsid w:val="00954F7B"/>
    <w:rsid w:val="00957525"/>
    <w:rsid w:val="00957F12"/>
    <w:rsid w:val="00960026"/>
    <w:rsid w:val="00961FD1"/>
    <w:rsid w:val="00964712"/>
    <w:rsid w:val="00965009"/>
    <w:rsid w:val="00965615"/>
    <w:rsid w:val="00965EFE"/>
    <w:rsid w:val="009661E7"/>
    <w:rsid w:val="00966DC2"/>
    <w:rsid w:val="00970A66"/>
    <w:rsid w:val="00970DEB"/>
    <w:rsid w:val="0097103E"/>
    <w:rsid w:val="009716D9"/>
    <w:rsid w:val="009720E1"/>
    <w:rsid w:val="00972261"/>
    <w:rsid w:val="00972436"/>
    <w:rsid w:val="009735EB"/>
    <w:rsid w:val="00973D8C"/>
    <w:rsid w:val="00974C2C"/>
    <w:rsid w:val="00975369"/>
    <w:rsid w:val="00976184"/>
    <w:rsid w:val="00976928"/>
    <w:rsid w:val="00984E8D"/>
    <w:rsid w:val="00985C7C"/>
    <w:rsid w:val="0098630F"/>
    <w:rsid w:val="00987D9A"/>
    <w:rsid w:val="00991457"/>
    <w:rsid w:val="0099338A"/>
    <w:rsid w:val="00993C41"/>
    <w:rsid w:val="00994519"/>
    <w:rsid w:val="00994757"/>
    <w:rsid w:val="0099707F"/>
    <w:rsid w:val="00997656"/>
    <w:rsid w:val="009A0771"/>
    <w:rsid w:val="009A4C70"/>
    <w:rsid w:val="009A5D0C"/>
    <w:rsid w:val="009A76D5"/>
    <w:rsid w:val="009A7B88"/>
    <w:rsid w:val="009B2A58"/>
    <w:rsid w:val="009B3170"/>
    <w:rsid w:val="009B3F5E"/>
    <w:rsid w:val="009B3F88"/>
    <w:rsid w:val="009B4702"/>
    <w:rsid w:val="009B48D8"/>
    <w:rsid w:val="009B60D4"/>
    <w:rsid w:val="009B6680"/>
    <w:rsid w:val="009B6B22"/>
    <w:rsid w:val="009B74E6"/>
    <w:rsid w:val="009B7C8E"/>
    <w:rsid w:val="009B7FD8"/>
    <w:rsid w:val="009C0E47"/>
    <w:rsid w:val="009C112F"/>
    <w:rsid w:val="009C1F7D"/>
    <w:rsid w:val="009C2484"/>
    <w:rsid w:val="009C323D"/>
    <w:rsid w:val="009C3CC2"/>
    <w:rsid w:val="009C4690"/>
    <w:rsid w:val="009C5D03"/>
    <w:rsid w:val="009C5D09"/>
    <w:rsid w:val="009C7601"/>
    <w:rsid w:val="009D0EB4"/>
    <w:rsid w:val="009D1737"/>
    <w:rsid w:val="009D1AA7"/>
    <w:rsid w:val="009D2420"/>
    <w:rsid w:val="009D2FC8"/>
    <w:rsid w:val="009D4319"/>
    <w:rsid w:val="009D50A7"/>
    <w:rsid w:val="009D68D4"/>
    <w:rsid w:val="009E07B0"/>
    <w:rsid w:val="009E20E2"/>
    <w:rsid w:val="009E216F"/>
    <w:rsid w:val="009E2978"/>
    <w:rsid w:val="009E37AA"/>
    <w:rsid w:val="009E4A7A"/>
    <w:rsid w:val="009E659C"/>
    <w:rsid w:val="009E7A29"/>
    <w:rsid w:val="009E7AF0"/>
    <w:rsid w:val="009F04ED"/>
    <w:rsid w:val="009F096F"/>
    <w:rsid w:val="009F15EF"/>
    <w:rsid w:val="009F2F16"/>
    <w:rsid w:val="009F35DD"/>
    <w:rsid w:val="009F37B7"/>
    <w:rsid w:val="009F4460"/>
    <w:rsid w:val="00A0047C"/>
    <w:rsid w:val="00A0070A"/>
    <w:rsid w:val="00A00946"/>
    <w:rsid w:val="00A01138"/>
    <w:rsid w:val="00A040AB"/>
    <w:rsid w:val="00A0428C"/>
    <w:rsid w:val="00A04BD0"/>
    <w:rsid w:val="00A05CAA"/>
    <w:rsid w:val="00A05F7A"/>
    <w:rsid w:val="00A060FD"/>
    <w:rsid w:val="00A110F4"/>
    <w:rsid w:val="00A123ED"/>
    <w:rsid w:val="00A128A8"/>
    <w:rsid w:val="00A13784"/>
    <w:rsid w:val="00A151CD"/>
    <w:rsid w:val="00A15454"/>
    <w:rsid w:val="00A1595D"/>
    <w:rsid w:val="00A15FEC"/>
    <w:rsid w:val="00A17993"/>
    <w:rsid w:val="00A2036C"/>
    <w:rsid w:val="00A2276F"/>
    <w:rsid w:val="00A23117"/>
    <w:rsid w:val="00A231D6"/>
    <w:rsid w:val="00A24AF5"/>
    <w:rsid w:val="00A27CBC"/>
    <w:rsid w:val="00A3127B"/>
    <w:rsid w:val="00A32A35"/>
    <w:rsid w:val="00A3312C"/>
    <w:rsid w:val="00A3397B"/>
    <w:rsid w:val="00A36492"/>
    <w:rsid w:val="00A3773F"/>
    <w:rsid w:val="00A402D0"/>
    <w:rsid w:val="00A416E8"/>
    <w:rsid w:val="00A41C50"/>
    <w:rsid w:val="00A42C3B"/>
    <w:rsid w:val="00A43C12"/>
    <w:rsid w:val="00A4412E"/>
    <w:rsid w:val="00A4452D"/>
    <w:rsid w:val="00A44816"/>
    <w:rsid w:val="00A46257"/>
    <w:rsid w:val="00A4688A"/>
    <w:rsid w:val="00A505BB"/>
    <w:rsid w:val="00A51642"/>
    <w:rsid w:val="00A51C3E"/>
    <w:rsid w:val="00A51E74"/>
    <w:rsid w:val="00A53340"/>
    <w:rsid w:val="00A540D3"/>
    <w:rsid w:val="00A546BA"/>
    <w:rsid w:val="00A55F68"/>
    <w:rsid w:val="00A56A79"/>
    <w:rsid w:val="00A56C81"/>
    <w:rsid w:val="00A56EDE"/>
    <w:rsid w:val="00A60A08"/>
    <w:rsid w:val="00A612F6"/>
    <w:rsid w:val="00A6259C"/>
    <w:rsid w:val="00A6273B"/>
    <w:rsid w:val="00A63457"/>
    <w:rsid w:val="00A63715"/>
    <w:rsid w:val="00A637D9"/>
    <w:rsid w:val="00A64234"/>
    <w:rsid w:val="00A6482E"/>
    <w:rsid w:val="00A654A4"/>
    <w:rsid w:val="00A6665F"/>
    <w:rsid w:val="00A701D0"/>
    <w:rsid w:val="00A71921"/>
    <w:rsid w:val="00A71C2E"/>
    <w:rsid w:val="00A73E84"/>
    <w:rsid w:val="00A74378"/>
    <w:rsid w:val="00A753BD"/>
    <w:rsid w:val="00A75C6A"/>
    <w:rsid w:val="00A75D0C"/>
    <w:rsid w:val="00A767BF"/>
    <w:rsid w:val="00A76C33"/>
    <w:rsid w:val="00A76C72"/>
    <w:rsid w:val="00A7756E"/>
    <w:rsid w:val="00A7792D"/>
    <w:rsid w:val="00A812E3"/>
    <w:rsid w:val="00A820E9"/>
    <w:rsid w:val="00A84A42"/>
    <w:rsid w:val="00A85F70"/>
    <w:rsid w:val="00A871E6"/>
    <w:rsid w:val="00A87212"/>
    <w:rsid w:val="00A9074D"/>
    <w:rsid w:val="00A916AE"/>
    <w:rsid w:val="00A91761"/>
    <w:rsid w:val="00A91E3A"/>
    <w:rsid w:val="00A92663"/>
    <w:rsid w:val="00A92D98"/>
    <w:rsid w:val="00A92F98"/>
    <w:rsid w:val="00A934D2"/>
    <w:rsid w:val="00A97B02"/>
    <w:rsid w:val="00A97BEB"/>
    <w:rsid w:val="00AA1436"/>
    <w:rsid w:val="00AA1687"/>
    <w:rsid w:val="00AA1C89"/>
    <w:rsid w:val="00AA278B"/>
    <w:rsid w:val="00AA3317"/>
    <w:rsid w:val="00AA4E64"/>
    <w:rsid w:val="00AA5301"/>
    <w:rsid w:val="00AA5693"/>
    <w:rsid w:val="00AA5C4B"/>
    <w:rsid w:val="00AA6934"/>
    <w:rsid w:val="00AA6C05"/>
    <w:rsid w:val="00AA7168"/>
    <w:rsid w:val="00AA7CBA"/>
    <w:rsid w:val="00AB184B"/>
    <w:rsid w:val="00AB187A"/>
    <w:rsid w:val="00AB1CAF"/>
    <w:rsid w:val="00AB1CFE"/>
    <w:rsid w:val="00AB333E"/>
    <w:rsid w:val="00AB3878"/>
    <w:rsid w:val="00AB440E"/>
    <w:rsid w:val="00AB5FB1"/>
    <w:rsid w:val="00AB7822"/>
    <w:rsid w:val="00AB7BD3"/>
    <w:rsid w:val="00AC0D3C"/>
    <w:rsid w:val="00AC110F"/>
    <w:rsid w:val="00AC2158"/>
    <w:rsid w:val="00AC4072"/>
    <w:rsid w:val="00AC4167"/>
    <w:rsid w:val="00AC461E"/>
    <w:rsid w:val="00AC4936"/>
    <w:rsid w:val="00AC580C"/>
    <w:rsid w:val="00AC6576"/>
    <w:rsid w:val="00AC7861"/>
    <w:rsid w:val="00AC791D"/>
    <w:rsid w:val="00AC7E94"/>
    <w:rsid w:val="00AD1A52"/>
    <w:rsid w:val="00AD3F70"/>
    <w:rsid w:val="00AD3F71"/>
    <w:rsid w:val="00AD59F2"/>
    <w:rsid w:val="00AD5AA9"/>
    <w:rsid w:val="00AD68D4"/>
    <w:rsid w:val="00AD6B7F"/>
    <w:rsid w:val="00AD6E48"/>
    <w:rsid w:val="00AD7046"/>
    <w:rsid w:val="00AD7CB8"/>
    <w:rsid w:val="00AE0313"/>
    <w:rsid w:val="00AE09EE"/>
    <w:rsid w:val="00AE0DEF"/>
    <w:rsid w:val="00AE1CB0"/>
    <w:rsid w:val="00AE3332"/>
    <w:rsid w:val="00AE4675"/>
    <w:rsid w:val="00AE4885"/>
    <w:rsid w:val="00AE4F76"/>
    <w:rsid w:val="00AE5298"/>
    <w:rsid w:val="00AE6347"/>
    <w:rsid w:val="00AE6DCE"/>
    <w:rsid w:val="00AE784F"/>
    <w:rsid w:val="00AE7F28"/>
    <w:rsid w:val="00AF02D6"/>
    <w:rsid w:val="00AF0680"/>
    <w:rsid w:val="00AF0912"/>
    <w:rsid w:val="00AF0CF1"/>
    <w:rsid w:val="00AF1A4F"/>
    <w:rsid w:val="00AF2843"/>
    <w:rsid w:val="00AF434E"/>
    <w:rsid w:val="00AF4EBD"/>
    <w:rsid w:val="00AF5765"/>
    <w:rsid w:val="00AF6824"/>
    <w:rsid w:val="00AF70A2"/>
    <w:rsid w:val="00AF71C6"/>
    <w:rsid w:val="00AF7668"/>
    <w:rsid w:val="00B001D5"/>
    <w:rsid w:val="00B00393"/>
    <w:rsid w:val="00B00FFA"/>
    <w:rsid w:val="00B0438F"/>
    <w:rsid w:val="00B05CE2"/>
    <w:rsid w:val="00B06824"/>
    <w:rsid w:val="00B07D8F"/>
    <w:rsid w:val="00B10079"/>
    <w:rsid w:val="00B1039C"/>
    <w:rsid w:val="00B10E08"/>
    <w:rsid w:val="00B1141D"/>
    <w:rsid w:val="00B13081"/>
    <w:rsid w:val="00B13149"/>
    <w:rsid w:val="00B13B77"/>
    <w:rsid w:val="00B14CBF"/>
    <w:rsid w:val="00B14FE4"/>
    <w:rsid w:val="00B15E7B"/>
    <w:rsid w:val="00B17D99"/>
    <w:rsid w:val="00B20806"/>
    <w:rsid w:val="00B210D5"/>
    <w:rsid w:val="00B22D2D"/>
    <w:rsid w:val="00B2354D"/>
    <w:rsid w:val="00B2361E"/>
    <w:rsid w:val="00B2396E"/>
    <w:rsid w:val="00B24C8A"/>
    <w:rsid w:val="00B24F77"/>
    <w:rsid w:val="00B24FAB"/>
    <w:rsid w:val="00B2794C"/>
    <w:rsid w:val="00B27B5D"/>
    <w:rsid w:val="00B308FC"/>
    <w:rsid w:val="00B324A1"/>
    <w:rsid w:val="00B328F2"/>
    <w:rsid w:val="00B32ACE"/>
    <w:rsid w:val="00B330CE"/>
    <w:rsid w:val="00B34874"/>
    <w:rsid w:val="00B34B1C"/>
    <w:rsid w:val="00B35150"/>
    <w:rsid w:val="00B3684D"/>
    <w:rsid w:val="00B40060"/>
    <w:rsid w:val="00B40409"/>
    <w:rsid w:val="00B40902"/>
    <w:rsid w:val="00B40C86"/>
    <w:rsid w:val="00B42C9F"/>
    <w:rsid w:val="00B43075"/>
    <w:rsid w:val="00B436C8"/>
    <w:rsid w:val="00B44067"/>
    <w:rsid w:val="00B449E5"/>
    <w:rsid w:val="00B47BBB"/>
    <w:rsid w:val="00B51382"/>
    <w:rsid w:val="00B51FF6"/>
    <w:rsid w:val="00B52DE0"/>
    <w:rsid w:val="00B530C0"/>
    <w:rsid w:val="00B545CB"/>
    <w:rsid w:val="00B54854"/>
    <w:rsid w:val="00B555F6"/>
    <w:rsid w:val="00B57373"/>
    <w:rsid w:val="00B57441"/>
    <w:rsid w:val="00B57A94"/>
    <w:rsid w:val="00B60B76"/>
    <w:rsid w:val="00B632B8"/>
    <w:rsid w:val="00B63B74"/>
    <w:rsid w:val="00B640C6"/>
    <w:rsid w:val="00B65498"/>
    <w:rsid w:val="00B665EA"/>
    <w:rsid w:val="00B66B6F"/>
    <w:rsid w:val="00B71069"/>
    <w:rsid w:val="00B7178B"/>
    <w:rsid w:val="00B72171"/>
    <w:rsid w:val="00B7328C"/>
    <w:rsid w:val="00B73F0C"/>
    <w:rsid w:val="00B7588F"/>
    <w:rsid w:val="00B766C3"/>
    <w:rsid w:val="00B76D35"/>
    <w:rsid w:val="00B76D99"/>
    <w:rsid w:val="00B805B4"/>
    <w:rsid w:val="00B8392F"/>
    <w:rsid w:val="00B83CBE"/>
    <w:rsid w:val="00B849EF"/>
    <w:rsid w:val="00B869D9"/>
    <w:rsid w:val="00B87042"/>
    <w:rsid w:val="00B9192C"/>
    <w:rsid w:val="00B91A10"/>
    <w:rsid w:val="00B920BD"/>
    <w:rsid w:val="00B92BF1"/>
    <w:rsid w:val="00B9341D"/>
    <w:rsid w:val="00B93F82"/>
    <w:rsid w:val="00B95B55"/>
    <w:rsid w:val="00B9652B"/>
    <w:rsid w:val="00B96DDA"/>
    <w:rsid w:val="00BA00CE"/>
    <w:rsid w:val="00BA1794"/>
    <w:rsid w:val="00BA2684"/>
    <w:rsid w:val="00BA369D"/>
    <w:rsid w:val="00BA469B"/>
    <w:rsid w:val="00BA4A49"/>
    <w:rsid w:val="00BA6633"/>
    <w:rsid w:val="00BA6DD4"/>
    <w:rsid w:val="00BA7984"/>
    <w:rsid w:val="00BB0515"/>
    <w:rsid w:val="00BB0D8D"/>
    <w:rsid w:val="00BB14EC"/>
    <w:rsid w:val="00BB150F"/>
    <w:rsid w:val="00BB1E2B"/>
    <w:rsid w:val="00BB2BBA"/>
    <w:rsid w:val="00BB439A"/>
    <w:rsid w:val="00BB5D5C"/>
    <w:rsid w:val="00BB742C"/>
    <w:rsid w:val="00BC0C44"/>
    <w:rsid w:val="00BC0D76"/>
    <w:rsid w:val="00BC1449"/>
    <w:rsid w:val="00BC4D7E"/>
    <w:rsid w:val="00BC5501"/>
    <w:rsid w:val="00BC745A"/>
    <w:rsid w:val="00BD0748"/>
    <w:rsid w:val="00BD080B"/>
    <w:rsid w:val="00BD1029"/>
    <w:rsid w:val="00BD111C"/>
    <w:rsid w:val="00BD2E86"/>
    <w:rsid w:val="00BD34FD"/>
    <w:rsid w:val="00BD3AEC"/>
    <w:rsid w:val="00BD41AD"/>
    <w:rsid w:val="00BD42AB"/>
    <w:rsid w:val="00BD4860"/>
    <w:rsid w:val="00BD4A6C"/>
    <w:rsid w:val="00BD4A82"/>
    <w:rsid w:val="00BD7AC6"/>
    <w:rsid w:val="00BE00C5"/>
    <w:rsid w:val="00BE0202"/>
    <w:rsid w:val="00BE0550"/>
    <w:rsid w:val="00BE0DB4"/>
    <w:rsid w:val="00BE0F66"/>
    <w:rsid w:val="00BE16AA"/>
    <w:rsid w:val="00BE3CCC"/>
    <w:rsid w:val="00BE3E23"/>
    <w:rsid w:val="00BE6873"/>
    <w:rsid w:val="00BF0AEB"/>
    <w:rsid w:val="00BF1598"/>
    <w:rsid w:val="00BF1BF7"/>
    <w:rsid w:val="00BF43F6"/>
    <w:rsid w:val="00C00FA0"/>
    <w:rsid w:val="00C01590"/>
    <w:rsid w:val="00C01EFB"/>
    <w:rsid w:val="00C02ADC"/>
    <w:rsid w:val="00C039E7"/>
    <w:rsid w:val="00C06B9C"/>
    <w:rsid w:val="00C06DFA"/>
    <w:rsid w:val="00C07A6B"/>
    <w:rsid w:val="00C07CF6"/>
    <w:rsid w:val="00C10B8D"/>
    <w:rsid w:val="00C12D79"/>
    <w:rsid w:val="00C14708"/>
    <w:rsid w:val="00C14880"/>
    <w:rsid w:val="00C156E7"/>
    <w:rsid w:val="00C15764"/>
    <w:rsid w:val="00C15B19"/>
    <w:rsid w:val="00C16735"/>
    <w:rsid w:val="00C1679F"/>
    <w:rsid w:val="00C17244"/>
    <w:rsid w:val="00C214E6"/>
    <w:rsid w:val="00C22588"/>
    <w:rsid w:val="00C22DFE"/>
    <w:rsid w:val="00C22FC1"/>
    <w:rsid w:val="00C2414B"/>
    <w:rsid w:val="00C250ED"/>
    <w:rsid w:val="00C25F9A"/>
    <w:rsid w:val="00C27C7D"/>
    <w:rsid w:val="00C30274"/>
    <w:rsid w:val="00C30C49"/>
    <w:rsid w:val="00C3167D"/>
    <w:rsid w:val="00C31CDB"/>
    <w:rsid w:val="00C32F91"/>
    <w:rsid w:val="00C33388"/>
    <w:rsid w:val="00C34B8A"/>
    <w:rsid w:val="00C3527C"/>
    <w:rsid w:val="00C358E5"/>
    <w:rsid w:val="00C35E08"/>
    <w:rsid w:val="00C365F2"/>
    <w:rsid w:val="00C3741B"/>
    <w:rsid w:val="00C41202"/>
    <w:rsid w:val="00C413F6"/>
    <w:rsid w:val="00C41A27"/>
    <w:rsid w:val="00C41C63"/>
    <w:rsid w:val="00C429CE"/>
    <w:rsid w:val="00C42CEC"/>
    <w:rsid w:val="00C42F0A"/>
    <w:rsid w:val="00C437A5"/>
    <w:rsid w:val="00C449F5"/>
    <w:rsid w:val="00C44A4C"/>
    <w:rsid w:val="00C44FE0"/>
    <w:rsid w:val="00C472AF"/>
    <w:rsid w:val="00C50588"/>
    <w:rsid w:val="00C50939"/>
    <w:rsid w:val="00C528F9"/>
    <w:rsid w:val="00C53FE0"/>
    <w:rsid w:val="00C543A3"/>
    <w:rsid w:val="00C54B60"/>
    <w:rsid w:val="00C55E26"/>
    <w:rsid w:val="00C56229"/>
    <w:rsid w:val="00C57CFA"/>
    <w:rsid w:val="00C611D1"/>
    <w:rsid w:val="00C6182C"/>
    <w:rsid w:val="00C625D7"/>
    <w:rsid w:val="00C62B0D"/>
    <w:rsid w:val="00C64C9B"/>
    <w:rsid w:val="00C64CF8"/>
    <w:rsid w:val="00C65510"/>
    <w:rsid w:val="00C6589E"/>
    <w:rsid w:val="00C65D09"/>
    <w:rsid w:val="00C670C5"/>
    <w:rsid w:val="00C7101A"/>
    <w:rsid w:val="00C71998"/>
    <w:rsid w:val="00C72273"/>
    <w:rsid w:val="00C72386"/>
    <w:rsid w:val="00C73DB4"/>
    <w:rsid w:val="00C76557"/>
    <w:rsid w:val="00C7739E"/>
    <w:rsid w:val="00C80654"/>
    <w:rsid w:val="00C80C4A"/>
    <w:rsid w:val="00C824B2"/>
    <w:rsid w:val="00C825AD"/>
    <w:rsid w:val="00C84E7D"/>
    <w:rsid w:val="00C8625F"/>
    <w:rsid w:val="00C86DDD"/>
    <w:rsid w:val="00C873E3"/>
    <w:rsid w:val="00C87531"/>
    <w:rsid w:val="00C90456"/>
    <w:rsid w:val="00C9092E"/>
    <w:rsid w:val="00C9356C"/>
    <w:rsid w:val="00C93F89"/>
    <w:rsid w:val="00C93FE1"/>
    <w:rsid w:val="00C94D73"/>
    <w:rsid w:val="00C955AF"/>
    <w:rsid w:val="00C96155"/>
    <w:rsid w:val="00CA1492"/>
    <w:rsid w:val="00CA2474"/>
    <w:rsid w:val="00CA3557"/>
    <w:rsid w:val="00CA3D5E"/>
    <w:rsid w:val="00CA3E5E"/>
    <w:rsid w:val="00CA40A2"/>
    <w:rsid w:val="00CA4391"/>
    <w:rsid w:val="00CA44AE"/>
    <w:rsid w:val="00CA5003"/>
    <w:rsid w:val="00CA5B48"/>
    <w:rsid w:val="00CA7874"/>
    <w:rsid w:val="00CB0A91"/>
    <w:rsid w:val="00CB0E7D"/>
    <w:rsid w:val="00CB108F"/>
    <w:rsid w:val="00CB1693"/>
    <w:rsid w:val="00CB28D2"/>
    <w:rsid w:val="00CB2BFA"/>
    <w:rsid w:val="00CB3041"/>
    <w:rsid w:val="00CB3705"/>
    <w:rsid w:val="00CB394A"/>
    <w:rsid w:val="00CB39F4"/>
    <w:rsid w:val="00CB5AF2"/>
    <w:rsid w:val="00CB6598"/>
    <w:rsid w:val="00CB6A53"/>
    <w:rsid w:val="00CC0116"/>
    <w:rsid w:val="00CC0353"/>
    <w:rsid w:val="00CC09A6"/>
    <w:rsid w:val="00CC1293"/>
    <w:rsid w:val="00CC1931"/>
    <w:rsid w:val="00CC1DE3"/>
    <w:rsid w:val="00CC34AB"/>
    <w:rsid w:val="00CC387D"/>
    <w:rsid w:val="00CC53ED"/>
    <w:rsid w:val="00CC66B4"/>
    <w:rsid w:val="00CC6DB1"/>
    <w:rsid w:val="00CC6E26"/>
    <w:rsid w:val="00CC6E3A"/>
    <w:rsid w:val="00CC7131"/>
    <w:rsid w:val="00CC7AD2"/>
    <w:rsid w:val="00CD1099"/>
    <w:rsid w:val="00CD1151"/>
    <w:rsid w:val="00CD1A15"/>
    <w:rsid w:val="00CD2086"/>
    <w:rsid w:val="00CD243E"/>
    <w:rsid w:val="00CD28D2"/>
    <w:rsid w:val="00CD309A"/>
    <w:rsid w:val="00CD7945"/>
    <w:rsid w:val="00CD7A27"/>
    <w:rsid w:val="00CE13E5"/>
    <w:rsid w:val="00CE21E0"/>
    <w:rsid w:val="00CE2C7F"/>
    <w:rsid w:val="00CE2F25"/>
    <w:rsid w:val="00CE3800"/>
    <w:rsid w:val="00CE4121"/>
    <w:rsid w:val="00CE6677"/>
    <w:rsid w:val="00CE7194"/>
    <w:rsid w:val="00CE77D2"/>
    <w:rsid w:val="00CF0C11"/>
    <w:rsid w:val="00CF0CAA"/>
    <w:rsid w:val="00CF10D8"/>
    <w:rsid w:val="00CF5944"/>
    <w:rsid w:val="00CF6D11"/>
    <w:rsid w:val="00D014E6"/>
    <w:rsid w:val="00D04055"/>
    <w:rsid w:val="00D05B57"/>
    <w:rsid w:val="00D0689F"/>
    <w:rsid w:val="00D06E7A"/>
    <w:rsid w:val="00D07724"/>
    <w:rsid w:val="00D10C9E"/>
    <w:rsid w:val="00D10E5C"/>
    <w:rsid w:val="00D11CA7"/>
    <w:rsid w:val="00D11CAA"/>
    <w:rsid w:val="00D12665"/>
    <w:rsid w:val="00D12C9A"/>
    <w:rsid w:val="00D162A8"/>
    <w:rsid w:val="00D16F4D"/>
    <w:rsid w:val="00D212E5"/>
    <w:rsid w:val="00D2182C"/>
    <w:rsid w:val="00D226D1"/>
    <w:rsid w:val="00D22719"/>
    <w:rsid w:val="00D22722"/>
    <w:rsid w:val="00D22E40"/>
    <w:rsid w:val="00D22E80"/>
    <w:rsid w:val="00D23079"/>
    <w:rsid w:val="00D23316"/>
    <w:rsid w:val="00D25C70"/>
    <w:rsid w:val="00D26133"/>
    <w:rsid w:val="00D26A08"/>
    <w:rsid w:val="00D276B7"/>
    <w:rsid w:val="00D3018A"/>
    <w:rsid w:val="00D311DE"/>
    <w:rsid w:val="00D323BB"/>
    <w:rsid w:val="00D32A79"/>
    <w:rsid w:val="00D330EA"/>
    <w:rsid w:val="00D33119"/>
    <w:rsid w:val="00D35331"/>
    <w:rsid w:val="00D35D36"/>
    <w:rsid w:val="00D36364"/>
    <w:rsid w:val="00D36441"/>
    <w:rsid w:val="00D374CB"/>
    <w:rsid w:val="00D37A32"/>
    <w:rsid w:val="00D41C9D"/>
    <w:rsid w:val="00D41D4C"/>
    <w:rsid w:val="00D426CA"/>
    <w:rsid w:val="00D4308F"/>
    <w:rsid w:val="00D43388"/>
    <w:rsid w:val="00D46BD7"/>
    <w:rsid w:val="00D476D9"/>
    <w:rsid w:val="00D47775"/>
    <w:rsid w:val="00D47777"/>
    <w:rsid w:val="00D47B69"/>
    <w:rsid w:val="00D509FF"/>
    <w:rsid w:val="00D5121D"/>
    <w:rsid w:val="00D5200D"/>
    <w:rsid w:val="00D527D9"/>
    <w:rsid w:val="00D52A72"/>
    <w:rsid w:val="00D5334D"/>
    <w:rsid w:val="00D535FF"/>
    <w:rsid w:val="00D53A68"/>
    <w:rsid w:val="00D53D6A"/>
    <w:rsid w:val="00D5458E"/>
    <w:rsid w:val="00D556E0"/>
    <w:rsid w:val="00D56FBC"/>
    <w:rsid w:val="00D577AC"/>
    <w:rsid w:val="00D57BC5"/>
    <w:rsid w:val="00D57DFE"/>
    <w:rsid w:val="00D60625"/>
    <w:rsid w:val="00D6625C"/>
    <w:rsid w:val="00D66A15"/>
    <w:rsid w:val="00D6796A"/>
    <w:rsid w:val="00D67D35"/>
    <w:rsid w:val="00D702D6"/>
    <w:rsid w:val="00D70B60"/>
    <w:rsid w:val="00D72081"/>
    <w:rsid w:val="00D7237E"/>
    <w:rsid w:val="00D724EA"/>
    <w:rsid w:val="00D75199"/>
    <w:rsid w:val="00D75CDD"/>
    <w:rsid w:val="00D7662A"/>
    <w:rsid w:val="00D76F79"/>
    <w:rsid w:val="00D771EC"/>
    <w:rsid w:val="00D77682"/>
    <w:rsid w:val="00D80981"/>
    <w:rsid w:val="00D80C7F"/>
    <w:rsid w:val="00D80E36"/>
    <w:rsid w:val="00D81A80"/>
    <w:rsid w:val="00D81DE6"/>
    <w:rsid w:val="00D82AF1"/>
    <w:rsid w:val="00D82C71"/>
    <w:rsid w:val="00D83572"/>
    <w:rsid w:val="00D8397F"/>
    <w:rsid w:val="00D84E45"/>
    <w:rsid w:val="00D85029"/>
    <w:rsid w:val="00D85703"/>
    <w:rsid w:val="00D85ADF"/>
    <w:rsid w:val="00D90030"/>
    <w:rsid w:val="00D901CA"/>
    <w:rsid w:val="00D90A99"/>
    <w:rsid w:val="00D91E6A"/>
    <w:rsid w:val="00D92618"/>
    <w:rsid w:val="00D92737"/>
    <w:rsid w:val="00D93FCE"/>
    <w:rsid w:val="00D94588"/>
    <w:rsid w:val="00D9495B"/>
    <w:rsid w:val="00D94B9E"/>
    <w:rsid w:val="00D95462"/>
    <w:rsid w:val="00D9687D"/>
    <w:rsid w:val="00DA09BA"/>
    <w:rsid w:val="00DA1800"/>
    <w:rsid w:val="00DA2A5D"/>
    <w:rsid w:val="00DA5330"/>
    <w:rsid w:val="00DA5495"/>
    <w:rsid w:val="00DA58DE"/>
    <w:rsid w:val="00DA6BEA"/>
    <w:rsid w:val="00DA6FD1"/>
    <w:rsid w:val="00DA7324"/>
    <w:rsid w:val="00DB3C3D"/>
    <w:rsid w:val="00DB4B49"/>
    <w:rsid w:val="00DB4C48"/>
    <w:rsid w:val="00DB6689"/>
    <w:rsid w:val="00DB6C6D"/>
    <w:rsid w:val="00DB6D2B"/>
    <w:rsid w:val="00DB6D57"/>
    <w:rsid w:val="00DB71C6"/>
    <w:rsid w:val="00DB7264"/>
    <w:rsid w:val="00DC0100"/>
    <w:rsid w:val="00DC0791"/>
    <w:rsid w:val="00DC0CEC"/>
    <w:rsid w:val="00DC2C6A"/>
    <w:rsid w:val="00DC2ECC"/>
    <w:rsid w:val="00DC4BBB"/>
    <w:rsid w:val="00DC4BFF"/>
    <w:rsid w:val="00DC5835"/>
    <w:rsid w:val="00DC6C10"/>
    <w:rsid w:val="00DC7009"/>
    <w:rsid w:val="00DC7128"/>
    <w:rsid w:val="00DD2635"/>
    <w:rsid w:val="00DD2BE5"/>
    <w:rsid w:val="00DD3032"/>
    <w:rsid w:val="00DD3502"/>
    <w:rsid w:val="00DD399D"/>
    <w:rsid w:val="00DD3EB5"/>
    <w:rsid w:val="00DD463F"/>
    <w:rsid w:val="00DD47D2"/>
    <w:rsid w:val="00DD4B24"/>
    <w:rsid w:val="00DD65CC"/>
    <w:rsid w:val="00DD6F03"/>
    <w:rsid w:val="00DD74A9"/>
    <w:rsid w:val="00DE151D"/>
    <w:rsid w:val="00DE1525"/>
    <w:rsid w:val="00DE45E4"/>
    <w:rsid w:val="00DE4E84"/>
    <w:rsid w:val="00DE4EFE"/>
    <w:rsid w:val="00DE571A"/>
    <w:rsid w:val="00DE626E"/>
    <w:rsid w:val="00DE72D3"/>
    <w:rsid w:val="00DE794E"/>
    <w:rsid w:val="00DF0CDC"/>
    <w:rsid w:val="00DF1190"/>
    <w:rsid w:val="00DF146B"/>
    <w:rsid w:val="00DF348B"/>
    <w:rsid w:val="00DF3B4A"/>
    <w:rsid w:val="00DF495F"/>
    <w:rsid w:val="00DF5719"/>
    <w:rsid w:val="00DF6CA8"/>
    <w:rsid w:val="00DF6FBC"/>
    <w:rsid w:val="00DF714E"/>
    <w:rsid w:val="00DF7C3B"/>
    <w:rsid w:val="00E00209"/>
    <w:rsid w:val="00E0276D"/>
    <w:rsid w:val="00E0340D"/>
    <w:rsid w:val="00E0346B"/>
    <w:rsid w:val="00E034D9"/>
    <w:rsid w:val="00E059C3"/>
    <w:rsid w:val="00E068A9"/>
    <w:rsid w:val="00E077D3"/>
    <w:rsid w:val="00E07EDB"/>
    <w:rsid w:val="00E10164"/>
    <w:rsid w:val="00E110AE"/>
    <w:rsid w:val="00E11EF3"/>
    <w:rsid w:val="00E121E7"/>
    <w:rsid w:val="00E1393B"/>
    <w:rsid w:val="00E1417A"/>
    <w:rsid w:val="00E146A1"/>
    <w:rsid w:val="00E155DD"/>
    <w:rsid w:val="00E16B04"/>
    <w:rsid w:val="00E17B6E"/>
    <w:rsid w:val="00E221E3"/>
    <w:rsid w:val="00E228E9"/>
    <w:rsid w:val="00E25F0F"/>
    <w:rsid w:val="00E269EE"/>
    <w:rsid w:val="00E26D44"/>
    <w:rsid w:val="00E26DF0"/>
    <w:rsid w:val="00E27582"/>
    <w:rsid w:val="00E27A7D"/>
    <w:rsid w:val="00E3016C"/>
    <w:rsid w:val="00E3024E"/>
    <w:rsid w:val="00E3057B"/>
    <w:rsid w:val="00E30925"/>
    <w:rsid w:val="00E323E7"/>
    <w:rsid w:val="00E32C09"/>
    <w:rsid w:val="00E3311B"/>
    <w:rsid w:val="00E33621"/>
    <w:rsid w:val="00E33AAA"/>
    <w:rsid w:val="00E34034"/>
    <w:rsid w:val="00E34BA6"/>
    <w:rsid w:val="00E34FDC"/>
    <w:rsid w:val="00E351D6"/>
    <w:rsid w:val="00E36C5F"/>
    <w:rsid w:val="00E3702C"/>
    <w:rsid w:val="00E4229F"/>
    <w:rsid w:val="00E428F8"/>
    <w:rsid w:val="00E437D0"/>
    <w:rsid w:val="00E43FE1"/>
    <w:rsid w:val="00E46987"/>
    <w:rsid w:val="00E47F8F"/>
    <w:rsid w:val="00E50208"/>
    <w:rsid w:val="00E503B6"/>
    <w:rsid w:val="00E50997"/>
    <w:rsid w:val="00E50B90"/>
    <w:rsid w:val="00E52170"/>
    <w:rsid w:val="00E524BA"/>
    <w:rsid w:val="00E53CC1"/>
    <w:rsid w:val="00E53F98"/>
    <w:rsid w:val="00E54158"/>
    <w:rsid w:val="00E54813"/>
    <w:rsid w:val="00E55456"/>
    <w:rsid w:val="00E5549E"/>
    <w:rsid w:val="00E5773A"/>
    <w:rsid w:val="00E60A8A"/>
    <w:rsid w:val="00E60A9A"/>
    <w:rsid w:val="00E60AAF"/>
    <w:rsid w:val="00E611C2"/>
    <w:rsid w:val="00E62F42"/>
    <w:rsid w:val="00E6416E"/>
    <w:rsid w:val="00E6434E"/>
    <w:rsid w:val="00E657D3"/>
    <w:rsid w:val="00E6586A"/>
    <w:rsid w:val="00E66B28"/>
    <w:rsid w:val="00E67901"/>
    <w:rsid w:val="00E67EB9"/>
    <w:rsid w:val="00E71CFA"/>
    <w:rsid w:val="00E7296C"/>
    <w:rsid w:val="00E732E3"/>
    <w:rsid w:val="00E74A76"/>
    <w:rsid w:val="00E74BBD"/>
    <w:rsid w:val="00E75FC6"/>
    <w:rsid w:val="00E76E20"/>
    <w:rsid w:val="00E77A5D"/>
    <w:rsid w:val="00E77E89"/>
    <w:rsid w:val="00E77F16"/>
    <w:rsid w:val="00E80CE5"/>
    <w:rsid w:val="00E81B16"/>
    <w:rsid w:val="00E82626"/>
    <w:rsid w:val="00E82799"/>
    <w:rsid w:val="00E847C3"/>
    <w:rsid w:val="00E84E95"/>
    <w:rsid w:val="00E8726A"/>
    <w:rsid w:val="00E879EE"/>
    <w:rsid w:val="00E900C3"/>
    <w:rsid w:val="00E90909"/>
    <w:rsid w:val="00E909AA"/>
    <w:rsid w:val="00E9274B"/>
    <w:rsid w:val="00E92F9D"/>
    <w:rsid w:val="00E934AD"/>
    <w:rsid w:val="00E9384A"/>
    <w:rsid w:val="00E966F7"/>
    <w:rsid w:val="00E9737A"/>
    <w:rsid w:val="00EA038C"/>
    <w:rsid w:val="00EA08D5"/>
    <w:rsid w:val="00EA0E0C"/>
    <w:rsid w:val="00EA15EB"/>
    <w:rsid w:val="00EA2BC9"/>
    <w:rsid w:val="00EA383C"/>
    <w:rsid w:val="00EA39C3"/>
    <w:rsid w:val="00EA4D40"/>
    <w:rsid w:val="00EA56AC"/>
    <w:rsid w:val="00EA5F3B"/>
    <w:rsid w:val="00EA645C"/>
    <w:rsid w:val="00EA6ECA"/>
    <w:rsid w:val="00EA740A"/>
    <w:rsid w:val="00EB2698"/>
    <w:rsid w:val="00EB33B6"/>
    <w:rsid w:val="00EB463E"/>
    <w:rsid w:val="00EB7E5D"/>
    <w:rsid w:val="00EC032E"/>
    <w:rsid w:val="00EC0926"/>
    <w:rsid w:val="00EC1A2E"/>
    <w:rsid w:val="00EC3371"/>
    <w:rsid w:val="00EC337E"/>
    <w:rsid w:val="00EC56D5"/>
    <w:rsid w:val="00EC56F6"/>
    <w:rsid w:val="00EC60F6"/>
    <w:rsid w:val="00EC709C"/>
    <w:rsid w:val="00ED0E9A"/>
    <w:rsid w:val="00ED0FEA"/>
    <w:rsid w:val="00ED2008"/>
    <w:rsid w:val="00ED408D"/>
    <w:rsid w:val="00ED411A"/>
    <w:rsid w:val="00ED4146"/>
    <w:rsid w:val="00ED4623"/>
    <w:rsid w:val="00ED5016"/>
    <w:rsid w:val="00ED5998"/>
    <w:rsid w:val="00EE0829"/>
    <w:rsid w:val="00EE1891"/>
    <w:rsid w:val="00EE1A3B"/>
    <w:rsid w:val="00EE1EC2"/>
    <w:rsid w:val="00EE2216"/>
    <w:rsid w:val="00EE2C75"/>
    <w:rsid w:val="00EE3247"/>
    <w:rsid w:val="00EE3666"/>
    <w:rsid w:val="00EE3FF8"/>
    <w:rsid w:val="00EE54B2"/>
    <w:rsid w:val="00EE5B82"/>
    <w:rsid w:val="00EE5BB2"/>
    <w:rsid w:val="00EE5ED4"/>
    <w:rsid w:val="00EE5F02"/>
    <w:rsid w:val="00EE73AE"/>
    <w:rsid w:val="00EE7B27"/>
    <w:rsid w:val="00EE7CC6"/>
    <w:rsid w:val="00EF0BDE"/>
    <w:rsid w:val="00EF0CF3"/>
    <w:rsid w:val="00EF12A7"/>
    <w:rsid w:val="00EF1467"/>
    <w:rsid w:val="00EF1B73"/>
    <w:rsid w:val="00EF342D"/>
    <w:rsid w:val="00EF62A9"/>
    <w:rsid w:val="00EF7165"/>
    <w:rsid w:val="00EF75F1"/>
    <w:rsid w:val="00EF7715"/>
    <w:rsid w:val="00F00594"/>
    <w:rsid w:val="00F0271F"/>
    <w:rsid w:val="00F02F90"/>
    <w:rsid w:val="00F031BD"/>
    <w:rsid w:val="00F034D7"/>
    <w:rsid w:val="00F0372C"/>
    <w:rsid w:val="00F05010"/>
    <w:rsid w:val="00F060A3"/>
    <w:rsid w:val="00F061DA"/>
    <w:rsid w:val="00F07551"/>
    <w:rsid w:val="00F0784D"/>
    <w:rsid w:val="00F104DB"/>
    <w:rsid w:val="00F128D9"/>
    <w:rsid w:val="00F13477"/>
    <w:rsid w:val="00F1446E"/>
    <w:rsid w:val="00F14FCF"/>
    <w:rsid w:val="00F15D44"/>
    <w:rsid w:val="00F16DB2"/>
    <w:rsid w:val="00F17637"/>
    <w:rsid w:val="00F21F15"/>
    <w:rsid w:val="00F21FBC"/>
    <w:rsid w:val="00F24717"/>
    <w:rsid w:val="00F24B0A"/>
    <w:rsid w:val="00F25051"/>
    <w:rsid w:val="00F253EE"/>
    <w:rsid w:val="00F25912"/>
    <w:rsid w:val="00F25D4B"/>
    <w:rsid w:val="00F25D98"/>
    <w:rsid w:val="00F26201"/>
    <w:rsid w:val="00F265CF"/>
    <w:rsid w:val="00F318DB"/>
    <w:rsid w:val="00F347B9"/>
    <w:rsid w:val="00F34999"/>
    <w:rsid w:val="00F35318"/>
    <w:rsid w:val="00F36134"/>
    <w:rsid w:val="00F37765"/>
    <w:rsid w:val="00F37A19"/>
    <w:rsid w:val="00F429BD"/>
    <w:rsid w:val="00F44101"/>
    <w:rsid w:val="00F45B1A"/>
    <w:rsid w:val="00F47058"/>
    <w:rsid w:val="00F47550"/>
    <w:rsid w:val="00F51B7E"/>
    <w:rsid w:val="00F53F6E"/>
    <w:rsid w:val="00F5447D"/>
    <w:rsid w:val="00F55071"/>
    <w:rsid w:val="00F55B65"/>
    <w:rsid w:val="00F55D29"/>
    <w:rsid w:val="00F566FD"/>
    <w:rsid w:val="00F57033"/>
    <w:rsid w:val="00F63CCF"/>
    <w:rsid w:val="00F63E03"/>
    <w:rsid w:val="00F65F4C"/>
    <w:rsid w:val="00F6717D"/>
    <w:rsid w:val="00F6763A"/>
    <w:rsid w:val="00F709C8"/>
    <w:rsid w:val="00F71D5A"/>
    <w:rsid w:val="00F71EDD"/>
    <w:rsid w:val="00F720CF"/>
    <w:rsid w:val="00F72521"/>
    <w:rsid w:val="00F73C7F"/>
    <w:rsid w:val="00F73E3E"/>
    <w:rsid w:val="00F74065"/>
    <w:rsid w:val="00F75C20"/>
    <w:rsid w:val="00F7617A"/>
    <w:rsid w:val="00F77BE1"/>
    <w:rsid w:val="00F81C1F"/>
    <w:rsid w:val="00F82DA1"/>
    <w:rsid w:val="00F841BF"/>
    <w:rsid w:val="00F848D3"/>
    <w:rsid w:val="00F84C0D"/>
    <w:rsid w:val="00F86184"/>
    <w:rsid w:val="00F86B66"/>
    <w:rsid w:val="00F87D7E"/>
    <w:rsid w:val="00F90AEC"/>
    <w:rsid w:val="00F90DD9"/>
    <w:rsid w:val="00F9176A"/>
    <w:rsid w:val="00F91FC1"/>
    <w:rsid w:val="00F921A6"/>
    <w:rsid w:val="00F9320C"/>
    <w:rsid w:val="00F933F8"/>
    <w:rsid w:val="00F93501"/>
    <w:rsid w:val="00F93C1A"/>
    <w:rsid w:val="00F93C61"/>
    <w:rsid w:val="00F9416C"/>
    <w:rsid w:val="00F94731"/>
    <w:rsid w:val="00F94E4C"/>
    <w:rsid w:val="00F953D8"/>
    <w:rsid w:val="00F953F6"/>
    <w:rsid w:val="00F95638"/>
    <w:rsid w:val="00F96F0A"/>
    <w:rsid w:val="00F97186"/>
    <w:rsid w:val="00FA02EB"/>
    <w:rsid w:val="00FA50F0"/>
    <w:rsid w:val="00FA63D9"/>
    <w:rsid w:val="00FA653C"/>
    <w:rsid w:val="00FA6A78"/>
    <w:rsid w:val="00FB023C"/>
    <w:rsid w:val="00FB3554"/>
    <w:rsid w:val="00FB50D2"/>
    <w:rsid w:val="00FB51C9"/>
    <w:rsid w:val="00FB70EB"/>
    <w:rsid w:val="00FB7FAA"/>
    <w:rsid w:val="00FC0962"/>
    <w:rsid w:val="00FC10B6"/>
    <w:rsid w:val="00FC11A1"/>
    <w:rsid w:val="00FC1B5B"/>
    <w:rsid w:val="00FC216B"/>
    <w:rsid w:val="00FC25EC"/>
    <w:rsid w:val="00FC27ED"/>
    <w:rsid w:val="00FC2E49"/>
    <w:rsid w:val="00FC4077"/>
    <w:rsid w:val="00FC5355"/>
    <w:rsid w:val="00FC704F"/>
    <w:rsid w:val="00FD0355"/>
    <w:rsid w:val="00FD097E"/>
    <w:rsid w:val="00FD2D28"/>
    <w:rsid w:val="00FD451B"/>
    <w:rsid w:val="00FD5A28"/>
    <w:rsid w:val="00FD72A5"/>
    <w:rsid w:val="00FD748B"/>
    <w:rsid w:val="00FD75CB"/>
    <w:rsid w:val="00FE12DC"/>
    <w:rsid w:val="00FE28EB"/>
    <w:rsid w:val="00FE2CBA"/>
    <w:rsid w:val="00FE3313"/>
    <w:rsid w:val="00FE352C"/>
    <w:rsid w:val="00FE36D5"/>
    <w:rsid w:val="00FE44EF"/>
    <w:rsid w:val="00FE533B"/>
    <w:rsid w:val="00FE53D9"/>
    <w:rsid w:val="00FE547F"/>
    <w:rsid w:val="00FE6DA3"/>
    <w:rsid w:val="00FE7001"/>
    <w:rsid w:val="00FE7466"/>
    <w:rsid w:val="00FE76DD"/>
    <w:rsid w:val="00FE7B66"/>
    <w:rsid w:val="00FF0503"/>
    <w:rsid w:val="00FF17DF"/>
    <w:rsid w:val="00FF2264"/>
    <w:rsid w:val="00FF400A"/>
    <w:rsid w:val="00FF5070"/>
    <w:rsid w:val="00FF51EC"/>
    <w:rsid w:val="00FF7648"/>
    <w:rsid w:val="01B643C4"/>
    <w:rsid w:val="01B91C51"/>
    <w:rsid w:val="02B36E40"/>
    <w:rsid w:val="04181AE1"/>
    <w:rsid w:val="05B559EA"/>
    <w:rsid w:val="06091811"/>
    <w:rsid w:val="0646065E"/>
    <w:rsid w:val="065A1F25"/>
    <w:rsid w:val="08D04EDE"/>
    <w:rsid w:val="09BB1735"/>
    <w:rsid w:val="0AC74053"/>
    <w:rsid w:val="0B0D77B0"/>
    <w:rsid w:val="16303914"/>
    <w:rsid w:val="16D40F83"/>
    <w:rsid w:val="19F93C6C"/>
    <w:rsid w:val="1BD54DB6"/>
    <w:rsid w:val="205D7F2C"/>
    <w:rsid w:val="237E2213"/>
    <w:rsid w:val="24B851D9"/>
    <w:rsid w:val="277848BF"/>
    <w:rsid w:val="298761B5"/>
    <w:rsid w:val="2B4E1AFA"/>
    <w:rsid w:val="2CBF2A85"/>
    <w:rsid w:val="305C0A28"/>
    <w:rsid w:val="32510516"/>
    <w:rsid w:val="32CC1A46"/>
    <w:rsid w:val="339E361B"/>
    <w:rsid w:val="33BF6BFD"/>
    <w:rsid w:val="351E7695"/>
    <w:rsid w:val="42880A69"/>
    <w:rsid w:val="42EE6B01"/>
    <w:rsid w:val="43F25919"/>
    <w:rsid w:val="46F02384"/>
    <w:rsid w:val="4ABE0F65"/>
    <w:rsid w:val="4E095389"/>
    <w:rsid w:val="4E285646"/>
    <w:rsid w:val="548C0853"/>
    <w:rsid w:val="5508258D"/>
    <w:rsid w:val="5A2C2426"/>
    <w:rsid w:val="66A46EFC"/>
    <w:rsid w:val="6C013611"/>
    <w:rsid w:val="73F64BAA"/>
    <w:rsid w:val="794E4606"/>
    <w:rsid w:val="79E00438"/>
    <w:rsid w:val="7F3D2F27"/>
    <w:rsid w:val="7F64728F"/>
    <w:rsid w:val="7FAA4CF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FA4357-CA3A-4416-9DC4-93AD18BA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Emphasis"/>
    <w:basedOn w:val="a0"/>
    <w:uiPriority w:val="20"/>
    <w:qFormat/>
    <w:rPr>
      <w:i/>
      <w:iCs/>
    </w:rPr>
  </w:style>
  <w:style w:type="character" w:styleId="a5">
    <w:name w:val="Hyperlink"/>
    <w:basedOn w:val="a0"/>
    <w:uiPriority w:val="99"/>
    <w:unhideWhenUsed/>
    <w:qFormat/>
    <w:rPr>
      <w:color w:val="0000FF" w:themeColor="hyperlink"/>
      <w:u w:val="single"/>
    </w:rPr>
  </w:style>
  <w:style w:type="character" w:styleId="a6">
    <w:name w:val="Strong"/>
    <w:basedOn w:val="a0"/>
    <w:uiPriority w:val="22"/>
    <w:qFormat/>
    <w:rPr>
      <w:b/>
      <w:bCs/>
    </w:rPr>
  </w:style>
  <w:style w:type="paragraph" w:styleId="a7">
    <w:name w:val="Balloon Text"/>
    <w:basedOn w:val="a"/>
    <w:link w:val="a8"/>
    <w:uiPriority w:val="99"/>
    <w:semiHidden/>
    <w:unhideWhenUsed/>
    <w:qFormat/>
    <w:pPr>
      <w:spacing w:after="0" w:line="240" w:lineRule="auto"/>
    </w:pPr>
    <w:rPr>
      <w:rFonts w:ascii="Tahoma" w:hAnsi="Tahoma" w:cs="Tahoma"/>
      <w:sz w:val="16"/>
      <w:szCs w:val="16"/>
    </w:rPr>
  </w:style>
  <w:style w:type="paragraph" w:styleId="a9">
    <w:name w:val="header"/>
    <w:basedOn w:val="a"/>
    <w:link w:val="aa"/>
    <w:uiPriority w:val="99"/>
    <w:unhideWhenUsed/>
    <w:qFormat/>
    <w:pPr>
      <w:tabs>
        <w:tab w:val="center" w:pos="4677"/>
        <w:tab w:val="right" w:pos="9355"/>
      </w:tabs>
      <w:spacing w:after="0" w:line="240" w:lineRule="auto"/>
    </w:pPr>
  </w:style>
  <w:style w:type="paragraph" w:styleId="ab">
    <w:name w:val="Body Text"/>
    <w:basedOn w:val="a"/>
    <w:link w:val="ac"/>
    <w:uiPriority w:val="99"/>
    <w:unhideWhenUsed/>
    <w:qFormat/>
    <w:pPr>
      <w:spacing w:after="120"/>
    </w:pPr>
  </w:style>
  <w:style w:type="paragraph" w:styleId="ad">
    <w:name w:val="Body Text Indent"/>
    <w:basedOn w:val="a"/>
    <w:link w:val="ae"/>
    <w:uiPriority w:val="99"/>
    <w:unhideWhenUsed/>
    <w:qFormat/>
    <w:pPr>
      <w:spacing w:after="120"/>
      <w:ind w:left="283"/>
    </w:pPr>
  </w:style>
  <w:style w:type="paragraph" w:styleId="af">
    <w:name w:val="footer"/>
    <w:basedOn w:val="a"/>
    <w:link w:val="af0"/>
    <w:uiPriority w:val="99"/>
    <w:unhideWhenUsed/>
    <w:qFormat/>
    <w:pPr>
      <w:tabs>
        <w:tab w:val="center" w:pos="4677"/>
        <w:tab w:val="right" w:pos="9355"/>
      </w:tabs>
      <w:spacing w:after="0" w:line="240" w:lineRule="auto"/>
    </w:pPr>
  </w:style>
  <w:style w:type="paragraph" w:styleId="af1">
    <w:name w:val="Normal (Web)"/>
    <w:basedOn w:val="a"/>
    <w:unhideWhenUsed/>
    <w:qFormat/>
    <w:pPr>
      <w:spacing w:before="120" w:after="120" w:line="240" w:lineRule="auto"/>
    </w:pPr>
    <w:rPr>
      <w:rFonts w:ascii="Times New Roman" w:eastAsia="Times New Roman" w:hAnsi="Times New Roman" w:cs="Times New Roman"/>
      <w:sz w:val="24"/>
      <w:szCs w:val="24"/>
      <w:lang w:eastAsia="ru-RU"/>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pPr>
      <w:ind w:left="720"/>
      <w:contextualSpacing/>
    </w:pPr>
  </w:style>
  <w:style w:type="character" w:customStyle="1" w:styleId="a8">
    <w:name w:val="Текст выноски Знак"/>
    <w:basedOn w:val="a0"/>
    <w:link w:val="a7"/>
    <w:uiPriority w:val="99"/>
    <w:semiHidden/>
    <w:qFormat/>
    <w:rPr>
      <w:rFonts w:ascii="Tahoma" w:hAnsi="Tahoma" w:cs="Tahoma"/>
      <w:sz w:val="16"/>
      <w:szCs w:val="16"/>
    </w:rPr>
  </w:style>
  <w:style w:type="paragraph" w:customStyle="1" w:styleId="xl65">
    <w:name w:val="xl65"/>
    <w:basedOn w:val="a"/>
    <w:qFormat/>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qFormat/>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0">
    <w:name w:val="xl70"/>
    <w:basedOn w:val="a"/>
    <w:qFormat/>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72">
    <w:name w:val="xl72"/>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73">
    <w:name w:val="xl73"/>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4">
    <w:name w:val="xl74"/>
    <w:basedOn w:val="a"/>
    <w:qFormat/>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5">
    <w:name w:val="xl75"/>
    <w:basedOn w:val="a"/>
    <w:qFormat/>
    <w:pPr>
      <w:pBdr>
        <w:bottom w:val="single" w:sz="8" w:space="0" w:color="auto"/>
        <w:right w:val="single" w:sz="8"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6">
    <w:name w:val="xl76"/>
    <w:basedOn w:val="a"/>
    <w:qFormat/>
    <w:pPr>
      <w:pBdr>
        <w:bottom w:val="single" w:sz="8" w:space="0" w:color="auto"/>
        <w:right w:val="single" w:sz="8"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
    <w:qFormat/>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qFormat/>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9">
    <w:name w:val="xl79"/>
    <w:basedOn w:val="a"/>
    <w:qFormat/>
    <w:pPr>
      <w:pBdr>
        <w:bottom w:val="single" w:sz="8" w:space="0" w:color="auto"/>
        <w:right w:val="single" w:sz="8"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0">
    <w:name w:val="xl80"/>
    <w:basedOn w:val="a"/>
    <w:qFormat/>
    <w:pPr>
      <w:pBdr>
        <w:bottom w:val="single" w:sz="8" w:space="0" w:color="auto"/>
        <w:right w:val="single" w:sz="8"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qFormat/>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qFormat/>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5">
    <w:name w:val="xl85"/>
    <w:basedOn w:val="a"/>
    <w:qFormat/>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6">
    <w:name w:val="xl86"/>
    <w:basedOn w:val="a"/>
    <w:qFormat/>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
    <w:qFormat/>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8">
    <w:name w:val="xl88"/>
    <w:basedOn w:val="a"/>
    <w:qFormat/>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9">
    <w:name w:val="xl89"/>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90">
    <w:name w:val="xl90"/>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qFormat/>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2">
    <w:name w:val="xl92"/>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4">
    <w:name w:val="xl94"/>
    <w:basedOn w:val="a"/>
    <w:qFormat/>
    <w:pPr>
      <w:pBdr>
        <w:left w:val="single" w:sz="8" w:space="0" w:color="auto"/>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5">
    <w:name w:val="xl95"/>
    <w:basedOn w:val="a"/>
    <w:qFormat/>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qFormat/>
    <w:pPr>
      <w:pBdr>
        <w:left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7">
    <w:name w:val="xl97"/>
    <w:basedOn w:val="a"/>
    <w:qFormat/>
    <w:pPr>
      <w:pBdr>
        <w:left w:val="single" w:sz="8" w:space="0" w:color="auto"/>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8">
    <w:name w:val="xl98"/>
    <w:basedOn w:val="a"/>
    <w:qFormat/>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
    <w:qFormat/>
    <w:pPr>
      <w:pBdr>
        <w:left w:val="single" w:sz="8" w:space="0" w:color="auto"/>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0">
    <w:name w:val="xl100"/>
    <w:basedOn w:val="a"/>
    <w:qFormat/>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qFormat/>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2">
    <w:name w:val="xl102"/>
    <w:basedOn w:val="a"/>
    <w:qFormat/>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
    <w:qFormat/>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table" w:customStyle="1" w:styleId="1">
    <w:name w:val="Сетка таблицы1"/>
    <w:basedOn w:val="a1"/>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Верхний колонтитул Знак"/>
    <w:basedOn w:val="a0"/>
    <w:link w:val="a9"/>
    <w:uiPriority w:val="99"/>
    <w:qFormat/>
  </w:style>
  <w:style w:type="character" w:customStyle="1" w:styleId="af0">
    <w:name w:val="Нижний колонтитул Знак"/>
    <w:basedOn w:val="a0"/>
    <w:link w:val="af"/>
    <w:uiPriority w:val="99"/>
    <w:qFormat/>
  </w:style>
  <w:style w:type="character" w:customStyle="1" w:styleId="ae">
    <w:name w:val="Основной текст с отступом Знак"/>
    <w:basedOn w:val="a0"/>
    <w:link w:val="ad"/>
    <w:uiPriority w:val="99"/>
    <w:qFormat/>
  </w:style>
  <w:style w:type="paragraph" w:customStyle="1" w:styleId="ConsPlusNormal">
    <w:name w:val="ConsPlusNormal"/>
    <w:qFormat/>
    <w:pPr>
      <w:autoSpaceDE w:val="0"/>
      <w:autoSpaceDN w:val="0"/>
      <w:adjustRightInd w:val="0"/>
    </w:pPr>
    <w:rPr>
      <w:rFonts w:ascii="Arial" w:eastAsiaTheme="minorHAnsi" w:hAnsi="Arial" w:cs="Arial"/>
      <w:lang w:eastAsia="en-US"/>
    </w:rPr>
  </w:style>
  <w:style w:type="character" w:customStyle="1" w:styleId="FontStyle33">
    <w:name w:val="Font Style33"/>
    <w:basedOn w:val="a0"/>
    <w:qFormat/>
    <w:rPr>
      <w:rFonts w:ascii="Times New Roman" w:hAnsi="Times New Roman" w:cs="Times New Roman"/>
      <w:sz w:val="28"/>
      <w:szCs w:val="28"/>
    </w:rPr>
  </w:style>
  <w:style w:type="paragraph" w:styleId="af4">
    <w:name w:val="No Spacing"/>
    <w:uiPriority w:val="1"/>
    <w:qFormat/>
    <w:rPr>
      <w:rFonts w:ascii="Calibri" w:eastAsia="Calibri" w:hAnsi="Calibri"/>
      <w:sz w:val="22"/>
      <w:szCs w:val="22"/>
      <w:lang w:eastAsia="en-US"/>
    </w:rPr>
  </w:style>
  <w:style w:type="character" w:customStyle="1" w:styleId="fill">
    <w:name w:val="fill"/>
    <w:qFormat/>
    <w:rPr>
      <w:b/>
      <w:bCs/>
      <w:i/>
      <w:iCs/>
      <w:color w:val="FF0000"/>
    </w:rPr>
  </w:style>
  <w:style w:type="character" w:customStyle="1" w:styleId="blk">
    <w:name w:val="blk"/>
    <w:basedOn w:val="a0"/>
    <w:qFormat/>
  </w:style>
  <w:style w:type="character" w:customStyle="1" w:styleId="21">
    <w:name w:val="Основной текст (2)_"/>
    <w:basedOn w:val="a0"/>
    <w:link w:val="22"/>
    <w:qFormat/>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qFormat/>
    <w:pPr>
      <w:widowControl w:val="0"/>
      <w:shd w:val="clear" w:color="auto" w:fill="FFFFFF"/>
      <w:spacing w:before="360" w:after="0" w:line="298" w:lineRule="exact"/>
      <w:jc w:val="both"/>
    </w:pPr>
    <w:rPr>
      <w:rFonts w:ascii="Times New Roman" w:eastAsia="Times New Roman" w:hAnsi="Times New Roman" w:cs="Times New Roman"/>
      <w:sz w:val="26"/>
      <w:szCs w:val="26"/>
    </w:rPr>
  </w:style>
  <w:style w:type="character" w:customStyle="1" w:styleId="23">
    <w:name w:val="Основной шрифт абзаца2"/>
    <w:qFormat/>
  </w:style>
  <w:style w:type="character" w:customStyle="1" w:styleId="ac">
    <w:name w:val="Основной текст Знак"/>
    <w:basedOn w:val="a0"/>
    <w:link w:val="ab"/>
    <w:uiPriority w:val="99"/>
    <w:qFormat/>
  </w:style>
  <w:style w:type="character" w:customStyle="1" w:styleId="apple-converted-space">
    <w:name w:val="apple-converted-space"/>
    <w:basedOn w:val="a0"/>
    <w:qFormat/>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qFormat/>
    <w:pPr>
      <w:widowControl w:val="0"/>
      <w:autoSpaceDE w:val="0"/>
      <w:autoSpaceDN w:val="0"/>
    </w:pPr>
    <w:rPr>
      <w:rFonts w:ascii="Calibri" w:eastAsia="Times New Roman" w:hAnsi="Calibri" w:cs="Calibri"/>
      <w:b/>
      <w:sz w:val="22"/>
    </w:rPr>
  </w:style>
  <w:style w:type="paragraph" w:customStyle="1" w:styleId="author-name">
    <w:name w:val="author-name"/>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qFormat/>
    <w:rPr>
      <w:rFonts w:asciiTheme="majorHAnsi" w:eastAsiaTheme="majorEastAsia" w:hAnsiTheme="majorHAnsi" w:cstheme="majorBidi"/>
      <w:color w:val="365F91" w:themeColor="accent1" w:themeShade="BF"/>
      <w:sz w:val="26"/>
      <w:szCs w:val="26"/>
    </w:rPr>
  </w:style>
  <w:style w:type="table" w:customStyle="1" w:styleId="24">
    <w:name w:val="Сетка таблицы2"/>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
    <w:name w:val="Сетка таблицы6"/>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edcontent">
    <w:name w:val="markedcontent"/>
    <w:basedOn w:val="a0"/>
    <w:qFormat/>
  </w:style>
  <w:style w:type="character" w:customStyle="1" w:styleId="textforsearch">
    <w:name w:val="text_for_search"/>
    <w:basedOn w:val="a0"/>
    <w:qFormat/>
  </w:style>
  <w:style w:type="paragraph" w:customStyle="1" w:styleId="ConsNormal">
    <w:name w:val="ConsNormal"/>
    <w:qFormat/>
    <w:pPr>
      <w:widowControl w:val="0"/>
      <w:suppressAutoHyphens/>
      <w:autoSpaceDE w:val="0"/>
      <w:ind w:firstLine="720"/>
    </w:pPr>
    <w:rPr>
      <w:rFonts w:ascii="Arial" w:eastAsia="Times New Roman" w:hAnsi="Arial"/>
      <w:lang w:eastAsia="ar-SA"/>
    </w:rPr>
  </w:style>
  <w:style w:type="paragraph" w:customStyle="1" w:styleId="Default">
    <w:name w:val="Default"/>
    <w:qFormat/>
    <w:pPr>
      <w:autoSpaceDE w:val="0"/>
      <w:autoSpaceDN w:val="0"/>
      <w:adjustRightInd w:val="0"/>
    </w:pPr>
    <w:rPr>
      <w:rFonts w:eastAsiaTheme="minorEastAsia"/>
      <w:color w:val="000000"/>
      <w:sz w:val="24"/>
      <w:szCs w:val="24"/>
      <w:lang w:eastAsia="en-US"/>
    </w:rPr>
  </w:style>
  <w:style w:type="character" w:customStyle="1" w:styleId="logo">
    <w:name w:val="logo"/>
    <w:basedOn w:val="a0"/>
    <w:qFormat/>
  </w:style>
  <w:style w:type="paragraph" w:customStyle="1" w:styleId="ConsPlusNonformat">
    <w:name w:val="ConsPlusNonformat"/>
    <w:qFormat/>
    <w:pPr>
      <w:widowControl w:val="0"/>
      <w:autoSpaceDE w:val="0"/>
      <w:autoSpaceDN w:val="0"/>
    </w:pPr>
    <w:rPr>
      <w:rFonts w:ascii="Courier New" w:eastAsiaTheme="minorEastAsia" w:hAnsi="Courier New" w:cs="Courier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8AAD9A8E5741B6C30B02F29BBDF66B0CDF8A90A40D0F4D89F0E8126BD7FC77BF55619964F6E39D1562C60EB2148341F17AEC4305e7oFK" TargetMode="External"/><Relationship Id="rId13" Type="http://schemas.openxmlformats.org/officeDocument/2006/relationships/hyperlink" Target="consultantplus://offline/ref=4A542EC07D7037C8E87755CE596F511D06CF6E0F65EC615B082A27E200D2EA79A765B923DE6C1C80A08350FC29BA7F8E68AD46D9E1y4dFK" TargetMode="External"/><Relationship Id="rId18" Type="http://schemas.openxmlformats.org/officeDocument/2006/relationships/hyperlink" Target="consultantplus://offline/ref=BC2237E328BE6BC0C031BDF34F51081C03FBC9AF37F4B1C79FABD3F1665B13C2BF56E4274B366546D2E7F7B82D530D225EAB369ADD143F9BL1eCF" TargetMode="External"/><Relationship Id="rId26" Type="http://schemas.openxmlformats.org/officeDocument/2006/relationships/hyperlink" Target="consultantplus://offline/ref=D035B5D82EED29BC58870D565320BCCC8311E60C9462199B52A6FD2019663C69290B9CB98182FF7997B14E308DD9F7562ED608E785MDh3G" TargetMode="External"/><Relationship Id="rId3" Type="http://schemas.openxmlformats.org/officeDocument/2006/relationships/styles" Target="styles.xml"/><Relationship Id="rId21" Type="http://schemas.openxmlformats.org/officeDocument/2006/relationships/hyperlink" Target="consultantplus://offline/ref=D035B5D82EED29BC58870D565320BCCC8311E60C9462199B52A6FD2019663C69290B9CB9898EF22692A45F6880D8E84826C014E587D2M4h1G"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852426B41EDDC0028080D555BECA84B900E75DFD389321970F8C001AF6FCB60AC464AB6901B6775B0D42B7EEB28B3E99079D317A22B10E61u6UCH" TargetMode="External"/><Relationship Id="rId17" Type="http://schemas.openxmlformats.org/officeDocument/2006/relationships/hyperlink" Target="https://login.consultant.ru/link/?req=doc&amp;base=LAW&amp;n=100009&amp;dst=100088" TargetMode="External"/><Relationship Id="rId25" Type="http://schemas.openxmlformats.org/officeDocument/2006/relationships/hyperlink" Target="consultantplus://offline/ref=D035B5D82EED29BC58870D565320BCCC8311E60C9462199B52A6FD2019663C69290B9CBD8381A07C82A0163D8CC6E95E38CA0AE5M8h4G" TargetMode="External"/><Relationship Id="rId33" Type="http://schemas.openxmlformats.org/officeDocument/2006/relationships/hyperlink" Target="consultantplus://offline/ref=87CA25C1A544B25EFFA6767F4272922F482DCA539F5603C98FC6C1D6FCE2FBB23AB9E96805D617729AD1E6BE544662EA6ADE44315225BB1DTEv0L" TargetMode="External"/><Relationship Id="rId2" Type="http://schemas.openxmlformats.org/officeDocument/2006/relationships/numbering" Target="numbering.xml"/><Relationship Id="rId16" Type="http://schemas.openxmlformats.org/officeDocument/2006/relationships/hyperlink" Target="consultantplus://offline/ref=87CA25C1A544B25EFFA6767F4272922F482DCA539F5603C98FC6C1D6FCE2FBB23AB9E96805D617729AD1E6BE544662EA6ADE44315225BB1DTEv0L" TargetMode="External"/><Relationship Id="rId20" Type="http://schemas.openxmlformats.org/officeDocument/2006/relationships/hyperlink" Target="https://zakupki.gov.ru" TargetMode="External"/><Relationship Id="rId29" Type="http://schemas.openxmlformats.org/officeDocument/2006/relationships/hyperlink" Target="consultantplus://offline/ref=5E8E2B50BABA1C6F1B9C9FF185DF4E73E0668237F035E7E97E82897E23BE359A646C0BE3CCADA427D0F811631F122E5F032A7BA2DB3F3F22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52426B41EDDC0028080D555BECA84B902EB56FD3E9B21970F8C001AF6FCB60AC464AB6901B6735F0842B7EEB28B3E99079D317A22B10E61u6UCH" TargetMode="External"/><Relationship Id="rId24" Type="http://schemas.openxmlformats.org/officeDocument/2006/relationships/hyperlink" Target="consultantplus://offline/ref=D035B5D82EED29BC58870D565320BCCC8311E60C9462199B52A6FD2019663C69290B9CB9848CF32692A45F6880D8E84826C014E587D2M4h1G" TargetMode="External"/><Relationship Id="rId32" Type="http://schemas.openxmlformats.org/officeDocument/2006/relationships/hyperlink" Target="consultantplus://offline/ref=BC2237E328BE6BC0C031BDF34F51081C03FBC9AF37F4B1C79FABD3F1665B13C2BF56E4274B326148D7E7F7B82D530D225EAB369ADD143F9BL1eC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C1336338E557347C8906019BC2B75FE83B5C7A3E0209D260AFE3D56F99A53B0FC8B58CDFBDAAD5BA73FDBC48FF6CDF73515DD5F49R9tCJ" TargetMode="External"/><Relationship Id="rId23" Type="http://schemas.openxmlformats.org/officeDocument/2006/relationships/hyperlink" Target="consultantplus://offline/ref=D035B5D82EED29BC58870D565320BCCC8311E60C9462199B52A6FD2019663C69290B9CB9898EFD2692A45F6880D8E84826C014E587D2M4h1G" TargetMode="External"/><Relationship Id="rId28" Type="http://schemas.openxmlformats.org/officeDocument/2006/relationships/hyperlink" Target="consultantplus://offline/ref=5E8E2B50BABA1C6F1B9C9FF185DF4E73E0668237F035E7E97E82897E23BE359A646C0BE3C3A5A627D0F811631F122E5F032A7BA2DB3F3F22G" TargetMode="External"/><Relationship Id="rId36" Type="http://schemas.openxmlformats.org/officeDocument/2006/relationships/fontTable" Target="fontTable.xml"/><Relationship Id="rId10" Type="http://schemas.openxmlformats.org/officeDocument/2006/relationships/hyperlink" Target="consultantplus://offline/ref=BB1D6308EA8E410DB6FFB289C5730B17BE371F6518AB691AF3438DE53D4FE748351A52B7932550D0D3C20A4F047E48C24E10C33564A143FBE2Z3H" TargetMode="External"/><Relationship Id="rId19" Type="http://schemas.openxmlformats.org/officeDocument/2006/relationships/hyperlink" Target="consultantplus://offline/ref=BC2237E328BE6BC0C031BDF34F51081C03FBC9AF37F4B1C79FABD3F1665B13C2BF56E4274B326148D7E7F7B82D530D225EAB369ADD143F9BL1eCF" TargetMode="External"/><Relationship Id="rId31" Type="http://schemas.openxmlformats.org/officeDocument/2006/relationships/hyperlink" Target="consultantplus://offline/ref=5E8E2B50BABA1C6F1B9C9FF185DF4E73E0668237F035E7E97E82897E23BE359A646C0BE3CCAFA227D0F811631F122E5F032A7BA2DB3F3F22G" TargetMode="External"/><Relationship Id="rId4" Type="http://schemas.openxmlformats.org/officeDocument/2006/relationships/settings" Target="settings.xml"/><Relationship Id="rId9" Type="http://schemas.openxmlformats.org/officeDocument/2006/relationships/hyperlink" Target="consultantplus://offline/ref=C56490FB49C3DD33D0D5CFFA92A780A418F095D1B02347DDA2126E66E82FFF21E834EFAFE739AEDAB81BE3EC8DE8784FC5053587B3FFV300H" TargetMode="External"/><Relationship Id="rId14" Type="http://schemas.openxmlformats.org/officeDocument/2006/relationships/hyperlink" Target="consultantplus://offline/ref=4A542EC07D7037C8E87755CE596F511D06CF6E0F65EC615B082A27E200D2EA79A765B923DE6D1C80A08350FC29BA7F8E68AD46D9E1y4dFK" TargetMode="External"/><Relationship Id="rId22" Type="http://schemas.openxmlformats.org/officeDocument/2006/relationships/hyperlink" Target="consultantplus://offline/ref=D035B5D82EED29BC58870D565320BCCC8311E60C9462199B52A6FD2019663C69290B9CB9898EF32692A45F6880D8E84826C014E587D2M4h1G" TargetMode="External"/><Relationship Id="rId27" Type="http://schemas.openxmlformats.org/officeDocument/2006/relationships/hyperlink" Target="consultantplus://offline/ref=D035B5D82EED29BC58870D565320BCCC8311E60C9462199B52A6FD2019663C69290B9CB98282FF7997B14E308DD9F7562ED608E785MDh3G" TargetMode="External"/><Relationship Id="rId30" Type="http://schemas.openxmlformats.org/officeDocument/2006/relationships/hyperlink" Target="consultantplus://offline/ref=5E8E2B50BABA1C6F1B9C9FF185DF4E73E0668237F035E7E97E82897E23BE359A646C0BE3CCAFA327D0F811631F122E5F032A7BA2DB3F3F22G"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86E30-988B-4564-8FF8-D55E95C37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25</Pages>
  <Words>12298</Words>
  <Characters>70102</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Цапко</dc:creator>
  <cp:lastModifiedBy>Валентина Шевелева</cp:lastModifiedBy>
  <cp:revision>174</cp:revision>
  <cp:lastPrinted>2024-08-13T11:43:00Z</cp:lastPrinted>
  <dcterms:created xsi:type="dcterms:W3CDTF">2022-02-15T09:27:00Z</dcterms:created>
  <dcterms:modified xsi:type="dcterms:W3CDTF">2024-08-15T05:35:00Z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B460A5C8D1ED465D91F83E12ABAEFB4F_12</vt:lpwstr>
  </property>
</Properties>
</file>