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285E" w14:textId="77777777" w:rsidR="00431764" w:rsidRDefault="00000000">
      <w:pPr>
        <w:spacing w:after="0" w:line="240" w:lineRule="auto"/>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КОНТРОЛЬНО - СЧЕТНАЯ ПАЛАТА МУНИЦИПАЛЬНОГО ОБРАЗОВАНИЯ </w:t>
      </w:r>
    </w:p>
    <w:p w14:paraId="5E428373" w14:textId="77777777" w:rsidR="00431764" w:rsidRDefault="00000000">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«АХТУБИНСКИЙ МУНИЦИПАЛЬНЫЙ РАЙОН АСТРАХАНСКОЙ ОБЛАСТИ»</w:t>
      </w:r>
    </w:p>
    <w:p w14:paraId="38B9C2CC" w14:textId="77777777" w:rsidR="00431764" w:rsidRDefault="00000000">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Волгоградская ул., д.141, г. Ахтубинск, Астраханская обл.,416500, Тел. (8-85141) 4-04-24 </w:t>
      </w:r>
    </w:p>
    <w:p w14:paraId="4972D4CA" w14:textId="77777777" w:rsidR="00431764" w:rsidRDefault="00000000">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ОКПО 78317643, ОГРН 1063022000282, ИНН/КПП 3001040259/300101001</w:t>
      </w:r>
    </w:p>
    <w:p w14:paraId="555A2A90" w14:textId="77777777" w:rsidR="00431764" w:rsidRDefault="00431764">
      <w:pPr>
        <w:spacing w:after="0" w:line="240" w:lineRule="auto"/>
        <w:jc w:val="center"/>
        <w:outlineLvl w:val="0"/>
        <w:rPr>
          <w:rFonts w:ascii="Times New Roman" w:eastAsia="Times New Roman" w:hAnsi="Times New Roman" w:cs="Times New Roman"/>
          <w:sz w:val="24"/>
          <w:szCs w:val="24"/>
          <w:lang w:eastAsia="ru-RU"/>
        </w:rPr>
      </w:pPr>
    </w:p>
    <w:p w14:paraId="7F1FC6B4" w14:textId="77777777" w:rsidR="00431764" w:rsidRDefault="00431764">
      <w:pPr>
        <w:pBdr>
          <w:top w:val="thinThickSmallGap" w:sz="24" w:space="1" w:color="auto"/>
        </w:pBdr>
        <w:spacing w:after="0" w:line="240" w:lineRule="auto"/>
        <w:jc w:val="center"/>
        <w:rPr>
          <w:rFonts w:ascii="Times New Roman" w:eastAsia="Times New Roman" w:hAnsi="Times New Roman" w:cs="Times New Roman"/>
          <w:sz w:val="24"/>
          <w:szCs w:val="24"/>
          <w:lang w:eastAsia="ru-RU"/>
        </w:rPr>
      </w:pPr>
    </w:p>
    <w:p w14:paraId="0116D2EB" w14:textId="77777777" w:rsidR="00431764" w:rsidRDefault="00000000">
      <w:pPr>
        <w:spacing w:after="0" w:line="240" w:lineRule="auto"/>
        <w:ind w:right="-14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ЗАКЛЮЧЕНИЕ</w:t>
      </w:r>
    </w:p>
    <w:p w14:paraId="63A627A8" w14:textId="77777777" w:rsidR="00431764" w:rsidRDefault="0000000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 результатам внешней проверки годовой бюджетной отчетности </w:t>
      </w:r>
    </w:p>
    <w:p w14:paraId="784C5143" w14:textId="2FEB0F7E" w:rsidR="00431764" w:rsidRDefault="0000000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Управления культуры и кинофикации администрации муниципального образования «</w:t>
      </w:r>
      <w:r>
        <w:rPr>
          <w:rFonts w:ascii="Times New Roman" w:eastAsia="Times New Roman" w:hAnsi="Times New Roman"/>
          <w:b/>
          <w:sz w:val="24"/>
          <w:szCs w:val="24"/>
          <w:lang w:eastAsia="ru-RU"/>
        </w:rPr>
        <w:t>Ахтубинский муниципальный район Астраханской области</w:t>
      </w:r>
      <w:r>
        <w:rPr>
          <w:rFonts w:ascii="Times New Roman" w:eastAsia="Times New Roman" w:hAnsi="Times New Roman" w:cs="Times New Roman"/>
          <w:b/>
          <w:sz w:val="24"/>
          <w:szCs w:val="24"/>
          <w:lang w:eastAsia="ru-RU"/>
        </w:rPr>
        <w:t>» за 202</w:t>
      </w:r>
      <w:r w:rsidR="0020063C">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xml:space="preserve"> год</w:t>
      </w:r>
    </w:p>
    <w:p w14:paraId="22D67EF6" w14:textId="77777777" w:rsidR="00431764" w:rsidRDefault="00431764">
      <w:pPr>
        <w:spacing w:after="0" w:line="240" w:lineRule="auto"/>
        <w:ind w:firstLine="567"/>
        <w:jc w:val="center"/>
        <w:rPr>
          <w:rFonts w:ascii="Times New Roman" w:eastAsia="Times New Roman" w:hAnsi="Times New Roman" w:cs="Times New Roman"/>
          <w:b/>
          <w:sz w:val="24"/>
          <w:szCs w:val="24"/>
          <w:lang w:eastAsia="ru-RU"/>
        </w:rPr>
      </w:pPr>
    </w:p>
    <w:p w14:paraId="19D17484" w14:textId="2067F569" w:rsidR="00431764" w:rsidRDefault="008F563A">
      <w:pPr>
        <w:spacing w:after="0" w:line="240" w:lineRule="auto"/>
        <w:jc w:val="center"/>
        <w:rPr>
          <w:rFonts w:ascii="Times New Roman" w:eastAsia="Times New Roman" w:hAnsi="Times New Roman" w:cs="Times New Roman"/>
          <w:sz w:val="24"/>
          <w:szCs w:val="24"/>
          <w:lang w:eastAsia="ru-RU"/>
        </w:rPr>
      </w:pPr>
      <w:r w:rsidRPr="008F563A">
        <w:rPr>
          <w:rFonts w:ascii="Times New Roman" w:eastAsia="Times New Roman" w:hAnsi="Times New Roman" w:cs="Times New Roman"/>
          <w:sz w:val="24"/>
          <w:szCs w:val="24"/>
          <w:lang w:eastAsia="ru-RU"/>
        </w:rPr>
        <w:t>22</w:t>
      </w:r>
      <w:r w:rsidR="00000000" w:rsidRPr="008F563A">
        <w:rPr>
          <w:rFonts w:ascii="Times New Roman" w:eastAsia="Times New Roman" w:hAnsi="Times New Roman" w:cs="Times New Roman"/>
          <w:sz w:val="24"/>
          <w:szCs w:val="24"/>
          <w:lang w:eastAsia="ru-RU"/>
        </w:rPr>
        <w:t>.04.202</w:t>
      </w:r>
      <w:r w:rsidR="0020063C" w:rsidRPr="008F563A">
        <w:rPr>
          <w:rFonts w:ascii="Times New Roman" w:eastAsia="Times New Roman" w:hAnsi="Times New Roman" w:cs="Times New Roman"/>
          <w:sz w:val="24"/>
          <w:szCs w:val="24"/>
          <w:lang w:eastAsia="ru-RU"/>
        </w:rPr>
        <w:t>6</w:t>
      </w:r>
      <w:r w:rsidR="00000000" w:rsidRPr="008F563A">
        <w:rPr>
          <w:rFonts w:ascii="Times New Roman" w:eastAsia="Times New Roman" w:hAnsi="Times New Roman" w:cs="Times New Roman"/>
          <w:sz w:val="24"/>
          <w:szCs w:val="24"/>
          <w:lang w:eastAsia="ru-RU"/>
        </w:rPr>
        <w:t xml:space="preserve"> г.</w:t>
      </w:r>
      <w:r w:rsidR="00000000" w:rsidRPr="008F563A">
        <w:rPr>
          <w:rFonts w:ascii="Times New Roman" w:eastAsia="Times New Roman" w:hAnsi="Times New Roman" w:cs="Times New Roman"/>
          <w:sz w:val="24"/>
          <w:szCs w:val="24"/>
          <w:lang w:eastAsia="ru-RU"/>
        </w:rPr>
        <w:tab/>
      </w:r>
      <w:r w:rsidR="00000000" w:rsidRPr="008F563A">
        <w:rPr>
          <w:rFonts w:ascii="Times New Roman" w:eastAsia="Times New Roman" w:hAnsi="Times New Roman" w:cs="Times New Roman"/>
          <w:sz w:val="24"/>
          <w:szCs w:val="24"/>
          <w:lang w:eastAsia="ru-RU"/>
        </w:rPr>
        <w:tab/>
      </w:r>
      <w:r w:rsidR="00000000" w:rsidRPr="008F563A">
        <w:rPr>
          <w:rFonts w:ascii="Times New Roman" w:eastAsia="Times New Roman" w:hAnsi="Times New Roman" w:cs="Times New Roman"/>
          <w:sz w:val="24"/>
          <w:szCs w:val="24"/>
          <w:lang w:eastAsia="ru-RU"/>
        </w:rPr>
        <w:tab/>
      </w:r>
      <w:r w:rsidR="00000000" w:rsidRPr="008F563A">
        <w:rPr>
          <w:rFonts w:ascii="Times New Roman" w:eastAsia="Times New Roman" w:hAnsi="Times New Roman" w:cs="Times New Roman"/>
          <w:sz w:val="24"/>
          <w:szCs w:val="24"/>
          <w:lang w:eastAsia="ru-RU"/>
        </w:rPr>
        <w:tab/>
      </w:r>
      <w:r w:rsidR="00000000" w:rsidRPr="008F563A">
        <w:rPr>
          <w:rFonts w:ascii="Times New Roman" w:eastAsia="Times New Roman" w:hAnsi="Times New Roman" w:cs="Times New Roman"/>
          <w:sz w:val="24"/>
          <w:szCs w:val="24"/>
          <w:lang w:eastAsia="ru-RU"/>
        </w:rPr>
        <w:tab/>
      </w:r>
      <w:r w:rsidR="00000000" w:rsidRPr="008F563A">
        <w:rPr>
          <w:rFonts w:ascii="Times New Roman" w:eastAsia="Times New Roman" w:hAnsi="Times New Roman" w:cs="Times New Roman"/>
          <w:sz w:val="24"/>
          <w:szCs w:val="24"/>
          <w:lang w:eastAsia="ru-RU"/>
        </w:rPr>
        <w:tab/>
      </w:r>
      <w:r w:rsidR="00000000" w:rsidRPr="008F563A">
        <w:rPr>
          <w:rFonts w:ascii="Times New Roman" w:eastAsia="Times New Roman" w:hAnsi="Times New Roman" w:cs="Times New Roman"/>
          <w:sz w:val="24"/>
          <w:szCs w:val="24"/>
          <w:lang w:eastAsia="ru-RU"/>
        </w:rPr>
        <w:tab/>
      </w:r>
      <w:r w:rsidR="00000000" w:rsidRPr="008F563A">
        <w:rPr>
          <w:rFonts w:ascii="Times New Roman" w:eastAsia="Times New Roman" w:hAnsi="Times New Roman" w:cs="Times New Roman"/>
          <w:sz w:val="24"/>
          <w:szCs w:val="24"/>
          <w:lang w:eastAsia="ru-RU"/>
        </w:rPr>
        <w:tab/>
      </w:r>
      <w:r w:rsidR="00000000" w:rsidRPr="008F563A">
        <w:rPr>
          <w:rFonts w:ascii="Times New Roman" w:eastAsia="Times New Roman" w:hAnsi="Times New Roman" w:cs="Times New Roman"/>
          <w:sz w:val="24"/>
          <w:szCs w:val="24"/>
          <w:lang w:eastAsia="ru-RU"/>
        </w:rPr>
        <w:tab/>
      </w:r>
      <w:r w:rsidR="00000000" w:rsidRPr="008F563A">
        <w:rPr>
          <w:rFonts w:ascii="Times New Roman" w:eastAsia="Times New Roman" w:hAnsi="Times New Roman" w:cs="Times New Roman"/>
          <w:sz w:val="24"/>
          <w:szCs w:val="24"/>
          <w:lang w:eastAsia="ru-RU"/>
        </w:rPr>
        <w:tab/>
      </w:r>
      <w:r w:rsidR="00000000" w:rsidRPr="008F563A">
        <w:rPr>
          <w:rFonts w:ascii="Times New Roman" w:eastAsia="Times New Roman" w:hAnsi="Times New Roman" w:cs="Times New Roman"/>
          <w:sz w:val="24"/>
          <w:szCs w:val="24"/>
          <w:lang w:eastAsia="ru-RU"/>
        </w:rPr>
        <w:tab/>
        <w:t>№З-1</w:t>
      </w:r>
      <w:r w:rsidRPr="008F563A">
        <w:rPr>
          <w:rFonts w:ascii="Times New Roman" w:eastAsia="Times New Roman" w:hAnsi="Times New Roman" w:cs="Times New Roman"/>
          <w:sz w:val="24"/>
          <w:szCs w:val="24"/>
          <w:lang w:eastAsia="ru-RU"/>
        </w:rPr>
        <w:t>1</w:t>
      </w:r>
      <w:r w:rsidR="00000000" w:rsidRPr="008F563A">
        <w:rPr>
          <w:rFonts w:ascii="Times New Roman" w:eastAsia="Times New Roman" w:hAnsi="Times New Roman" w:cs="Times New Roman"/>
          <w:sz w:val="24"/>
          <w:szCs w:val="24"/>
          <w:lang w:eastAsia="ru-RU"/>
        </w:rPr>
        <w:t>/202</w:t>
      </w:r>
      <w:r w:rsidR="0020063C" w:rsidRPr="008F563A">
        <w:rPr>
          <w:rFonts w:ascii="Times New Roman" w:eastAsia="Times New Roman" w:hAnsi="Times New Roman" w:cs="Times New Roman"/>
          <w:sz w:val="24"/>
          <w:szCs w:val="24"/>
          <w:lang w:eastAsia="ru-RU"/>
        </w:rPr>
        <w:t>6</w:t>
      </w:r>
    </w:p>
    <w:p w14:paraId="136FBAEE" w14:textId="77777777" w:rsidR="00431764" w:rsidRDefault="00431764">
      <w:pPr>
        <w:spacing w:after="0" w:line="240" w:lineRule="auto"/>
        <w:ind w:firstLine="567"/>
        <w:rPr>
          <w:rFonts w:ascii="Times New Roman" w:eastAsia="Times New Roman" w:hAnsi="Times New Roman" w:cs="Times New Roman"/>
          <w:sz w:val="24"/>
          <w:szCs w:val="24"/>
          <w:lang w:eastAsia="ru-RU"/>
        </w:rPr>
      </w:pPr>
    </w:p>
    <w:p w14:paraId="48DBCEFB" w14:textId="77777777" w:rsidR="00923007" w:rsidRDefault="00000000" w:rsidP="00923007">
      <w:pPr>
        <w:spacing w:after="0" w:line="240" w:lineRule="auto"/>
        <w:ind w:right="-2"/>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sz w:val="24"/>
          <w:szCs w:val="24"/>
          <w:lang w:eastAsia="ru-RU"/>
        </w:rPr>
        <w:t xml:space="preserve">Основание для проведения контрольного мероприятия: </w:t>
      </w:r>
      <w:r w:rsidR="00923007">
        <w:rPr>
          <w:rFonts w:ascii="Times New Roman" w:eastAsia="Times New Roman" w:hAnsi="Times New Roman" w:cs="Times New Roman"/>
          <w:color w:val="000000" w:themeColor="text1"/>
          <w:sz w:val="24"/>
          <w:szCs w:val="24"/>
          <w:lang w:eastAsia="ru-RU"/>
        </w:rPr>
        <w:t xml:space="preserve">Статья 264.4 Бюджетного кодекса Российской Федерации, п.3.1. План работы Контрольно-счетной палаты муниципального образования «Ахтубинский муниципальный район Астраханской области» на 2026 год, распоряжение Контрольно-счетной палаты муниципального образования «Ахтубинский муниципальный район Астраханской </w:t>
      </w:r>
      <w:r w:rsidR="00923007" w:rsidRPr="001C6EC6">
        <w:rPr>
          <w:rFonts w:ascii="Times New Roman" w:eastAsia="Times New Roman" w:hAnsi="Times New Roman" w:cs="Times New Roman"/>
          <w:color w:val="000000" w:themeColor="text1"/>
          <w:sz w:val="24"/>
          <w:szCs w:val="24"/>
          <w:lang w:eastAsia="ru-RU"/>
        </w:rPr>
        <w:t>области» от 20.03.202</w:t>
      </w:r>
      <w:r w:rsidR="00923007">
        <w:rPr>
          <w:rFonts w:ascii="Times New Roman" w:eastAsia="Times New Roman" w:hAnsi="Times New Roman" w:cs="Times New Roman"/>
          <w:color w:val="000000" w:themeColor="text1"/>
          <w:sz w:val="24"/>
          <w:szCs w:val="24"/>
          <w:lang w:eastAsia="ru-RU"/>
        </w:rPr>
        <w:t>6</w:t>
      </w:r>
      <w:r w:rsidR="00923007" w:rsidRPr="001C6EC6">
        <w:rPr>
          <w:rFonts w:ascii="Times New Roman" w:eastAsia="Times New Roman" w:hAnsi="Times New Roman" w:cs="Times New Roman"/>
          <w:color w:val="000000" w:themeColor="text1"/>
          <w:sz w:val="24"/>
          <w:szCs w:val="24"/>
          <w:lang w:eastAsia="ru-RU"/>
        </w:rPr>
        <w:t xml:space="preserve"> г. №03-р.</w:t>
      </w:r>
    </w:p>
    <w:p w14:paraId="6884ADB7" w14:textId="77777777" w:rsidR="00923007" w:rsidRDefault="00923007" w:rsidP="00923007">
      <w:pPr>
        <w:spacing w:after="0" w:line="240" w:lineRule="auto"/>
        <w:ind w:right="-2"/>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Целью проведения</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внешней проверки являются:</w:t>
      </w:r>
    </w:p>
    <w:p w14:paraId="45093A25" w14:textId="77777777" w:rsidR="00923007" w:rsidRDefault="00923007" w:rsidP="00923007">
      <w:pPr>
        <w:pStyle w:val="ae"/>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установление полноты бюджетной отчетности главных администраторов средств районного бюджета;</w:t>
      </w:r>
    </w:p>
    <w:p w14:paraId="0E08702A" w14:textId="77777777" w:rsidR="00923007" w:rsidRDefault="00923007" w:rsidP="00923007">
      <w:pPr>
        <w:pStyle w:val="ae"/>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оценка достоверности показателей бюджетной отчетности главных администраторов средств районного бюджета;</w:t>
      </w:r>
    </w:p>
    <w:p w14:paraId="74C3C31C" w14:textId="77777777" w:rsidR="00923007" w:rsidRDefault="00923007" w:rsidP="00923007">
      <w:pPr>
        <w:pStyle w:val="ae"/>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проверка на соответствие порядку ведения бюджетного учета, законодательству Российской Федерации, Астраханской области, муниципальным правовым актам Ахтубинского района;</w:t>
      </w:r>
    </w:p>
    <w:p w14:paraId="152110CC" w14:textId="77777777" w:rsidR="00923007" w:rsidRDefault="00923007" w:rsidP="00923007">
      <w:pPr>
        <w:pStyle w:val="ae"/>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анализ эффективности и результативности использования бюджетных средств.</w:t>
      </w:r>
    </w:p>
    <w:p w14:paraId="308E0CE5" w14:textId="77777777" w:rsidR="00923007" w:rsidRDefault="00923007" w:rsidP="00923007">
      <w:pPr>
        <w:spacing w:after="0" w:line="240" w:lineRule="auto"/>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b/>
          <w:bCs/>
          <w:color w:val="000000" w:themeColor="text1"/>
          <w:spacing w:val="2"/>
          <w:sz w:val="24"/>
          <w:szCs w:val="24"/>
          <w:lang w:eastAsia="ru-RU"/>
        </w:rPr>
        <w:t>Проверяемый период:</w:t>
      </w:r>
      <w:r>
        <w:rPr>
          <w:rFonts w:ascii="Times New Roman" w:eastAsia="Times New Roman" w:hAnsi="Times New Roman" w:cs="Times New Roman"/>
          <w:color w:val="000000" w:themeColor="text1"/>
          <w:spacing w:val="2"/>
          <w:sz w:val="24"/>
          <w:szCs w:val="24"/>
          <w:lang w:eastAsia="ru-RU"/>
        </w:rPr>
        <w:t xml:space="preserve"> 2025 год.</w:t>
      </w:r>
    </w:p>
    <w:p w14:paraId="022E4869" w14:textId="0345F575" w:rsidR="00431764" w:rsidRDefault="00000000">
      <w:pPr>
        <w:spacing w:after="0" w:line="240"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Предметом внешней проверки</w:t>
      </w:r>
      <w:r>
        <w:rPr>
          <w:rFonts w:ascii="Times New Roman" w:eastAsia="Times New Roman" w:hAnsi="Times New Roman" w:cs="Times New Roman"/>
          <w:sz w:val="24"/>
          <w:szCs w:val="24"/>
          <w:lang w:eastAsia="ru-RU"/>
        </w:rPr>
        <w:t xml:space="preserve"> является годовая бюджетная отчетность </w:t>
      </w:r>
      <w:r>
        <w:rPr>
          <w:rFonts w:ascii="Times New Roman" w:eastAsia="Times New Roman" w:hAnsi="Times New Roman"/>
          <w:sz w:val="24"/>
          <w:szCs w:val="24"/>
          <w:lang w:eastAsia="ru-RU"/>
        </w:rPr>
        <w:t>Управления культуры и кинофикации администрации муниципального образования «Ахтубинский муниципальный район Астраханской области»</w:t>
      </w:r>
      <w:r>
        <w:rPr>
          <w:rFonts w:ascii="Times New Roman" w:eastAsia="Times New Roman" w:hAnsi="Times New Roman" w:cs="Times New Roman"/>
          <w:sz w:val="24"/>
          <w:szCs w:val="24"/>
          <w:lang w:eastAsia="ru-RU"/>
        </w:rPr>
        <w:t xml:space="preserve"> за 202</w:t>
      </w:r>
      <w:r w:rsidR="0092300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год.</w:t>
      </w:r>
    </w:p>
    <w:p w14:paraId="449C9FDD" w14:textId="77777777" w:rsidR="00431764" w:rsidRDefault="00000000">
      <w:pPr>
        <w:spacing w:after="0" w:line="240" w:lineRule="auto"/>
        <w:ind w:right="-2"/>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
          <w:sz w:val="24"/>
          <w:szCs w:val="24"/>
          <w:lang w:eastAsia="zh-CN"/>
        </w:rPr>
        <w:t xml:space="preserve">Метод проведения проверки: </w:t>
      </w:r>
      <w:r>
        <w:rPr>
          <w:rFonts w:ascii="Times New Roman" w:eastAsia="Times New Roman" w:hAnsi="Times New Roman" w:cs="Times New Roman"/>
          <w:bCs/>
          <w:sz w:val="24"/>
          <w:szCs w:val="24"/>
          <w:lang w:eastAsia="zh-CN"/>
        </w:rPr>
        <w:t>камеральный, выборочный.</w:t>
      </w:r>
    </w:p>
    <w:p w14:paraId="3507757E" w14:textId="77777777" w:rsidR="00923007" w:rsidRDefault="00000000" w:rsidP="00923007">
      <w:pPr>
        <w:spacing w:after="0" w:line="240" w:lineRule="auto"/>
        <w:ind w:right="-2"/>
        <w:jc w:val="both"/>
        <w:rPr>
          <w:rFonts w:ascii="Times New Roman" w:eastAsia="Times New Roman" w:hAnsi="Times New Roman" w:cs="Times New Roman"/>
          <w:bCs/>
          <w:color w:val="000000" w:themeColor="text1"/>
          <w:sz w:val="24"/>
          <w:szCs w:val="24"/>
          <w:lang w:eastAsia="zh-CN"/>
        </w:rPr>
      </w:pPr>
      <w:r>
        <w:rPr>
          <w:rFonts w:ascii="Times New Roman" w:eastAsia="Times New Roman" w:hAnsi="Times New Roman" w:cs="Times New Roman"/>
          <w:b/>
          <w:sz w:val="24"/>
          <w:szCs w:val="24"/>
          <w:lang w:eastAsia="zh-CN"/>
        </w:rPr>
        <w:t xml:space="preserve">Срок проведения контрольного мероприятия: </w:t>
      </w:r>
      <w:r w:rsidR="00923007">
        <w:rPr>
          <w:rFonts w:ascii="Times New Roman" w:eastAsia="Times New Roman" w:hAnsi="Times New Roman" w:cs="Times New Roman"/>
          <w:bCs/>
          <w:color w:val="000000" w:themeColor="text1"/>
          <w:sz w:val="24"/>
          <w:szCs w:val="24"/>
          <w:lang w:eastAsia="zh-CN"/>
        </w:rPr>
        <w:t>с 23.03.2026 г. по 30.04.2026 г.</w:t>
      </w:r>
    </w:p>
    <w:p w14:paraId="6D9A92B0" w14:textId="4C82125E" w:rsidR="00431764" w:rsidRDefault="00000000" w:rsidP="00923007">
      <w:pPr>
        <w:spacing w:after="0" w:line="240" w:lineRule="auto"/>
        <w:ind w:right="-2"/>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Ответственные должностные лица, подписавшие отчетность:</w:t>
      </w:r>
    </w:p>
    <w:p w14:paraId="5DFA584E" w14:textId="77777777" w:rsidR="00431764" w:rsidRDefault="0000000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 Долина О.Н.</w:t>
      </w:r>
    </w:p>
    <w:p w14:paraId="681A979A" w14:textId="77777777" w:rsidR="00431764" w:rsidRDefault="0000000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Директор-главный бухгалтер МКУ «Централизованная бухгалтерия управления культуры и кинофикации» – </w:t>
      </w:r>
      <w:proofErr w:type="spellStart"/>
      <w:r>
        <w:rPr>
          <w:rFonts w:ascii="Times New Roman" w:eastAsia="Times New Roman" w:hAnsi="Times New Roman" w:cs="Times New Roman"/>
          <w:sz w:val="24"/>
          <w:szCs w:val="24"/>
          <w:lang w:eastAsia="ru-RU"/>
        </w:rPr>
        <w:t>Книжникова</w:t>
      </w:r>
      <w:proofErr w:type="spellEnd"/>
      <w:r>
        <w:rPr>
          <w:rFonts w:ascii="Times New Roman" w:eastAsia="Times New Roman" w:hAnsi="Times New Roman" w:cs="Times New Roman"/>
          <w:sz w:val="24"/>
          <w:szCs w:val="24"/>
          <w:lang w:eastAsia="ru-RU"/>
        </w:rPr>
        <w:t xml:space="preserve"> Т.П.</w:t>
      </w:r>
    </w:p>
    <w:p w14:paraId="5F36E508" w14:textId="77777777" w:rsidR="00431764" w:rsidRDefault="00000000">
      <w:pPr>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
          <w:sz w:val="24"/>
          <w:szCs w:val="24"/>
          <w:lang w:eastAsia="zh-CN"/>
        </w:rPr>
        <w:t>Исполнитель</w:t>
      </w:r>
      <w:r>
        <w:rPr>
          <w:rFonts w:ascii="Times New Roman" w:eastAsia="Times New Roman" w:hAnsi="Times New Roman" w:cs="Times New Roman"/>
          <w:bCs/>
          <w:sz w:val="24"/>
          <w:szCs w:val="24"/>
          <w:lang w:eastAsia="zh-CN"/>
        </w:rPr>
        <w:t xml:space="preserve"> контрольного мероприятия: председатель Контрольно-счетной палаты Журавлева Ю.Ю.</w:t>
      </w:r>
    </w:p>
    <w:p w14:paraId="57FD47EF" w14:textId="77777777" w:rsidR="00431764" w:rsidRDefault="0000000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Применяемые сокращения:</w:t>
      </w:r>
    </w:p>
    <w:p w14:paraId="2ABD8879" w14:textId="77777777" w:rsidR="00431764" w:rsidRDefault="00000000">
      <w:pPr>
        <w:spacing w:after="0" w:line="240" w:lineRule="auto"/>
        <w:ind w:firstLineChars="200" w:firstLine="484"/>
        <w:jc w:val="both"/>
        <w:rPr>
          <w:rFonts w:ascii="Times New Roman" w:eastAsia="Times New Roman" w:hAnsi="Times New Roman" w:cs="Times New Roman"/>
          <w:i/>
          <w:iCs/>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Контрольно-счетная палата муниципального образования «Ахтубинский муниципальный район Астраханской области» далее - </w:t>
      </w:r>
      <w:r>
        <w:rPr>
          <w:rFonts w:ascii="Times New Roman" w:eastAsia="Times New Roman" w:hAnsi="Times New Roman" w:cs="Times New Roman"/>
          <w:i/>
          <w:iCs/>
          <w:color w:val="2D2D2D"/>
          <w:spacing w:val="2"/>
          <w:sz w:val="24"/>
          <w:szCs w:val="24"/>
          <w:lang w:eastAsia="ru-RU"/>
        </w:rPr>
        <w:t>Контрольно-счетная палата, КСП МО «Ахтубинский район»;</w:t>
      </w:r>
    </w:p>
    <w:p w14:paraId="44294BF8" w14:textId="77777777" w:rsidR="00431764" w:rsidRDefault="00000000">
      <w:pPr>
        <w:pStyle w:val="ae"/>
        <w:spacing w:afterLines="50" w:after="120" w:line="240" w:lineRule="auto"/>
        <w:ind w:left="0" w:firstLineChars="200" w:firstLine="480"/>
        <w:jc w:val="both"/>
        <w:rPr>
          <w:rFonts w:ascii="Times New Roman" w:eastAsia="Times New Roman" w:hAnsi="Times New Roman" w:cs="Times New Roman"/>
          <w:i/>
          <w:iCs/>
          <w:sz w:val="24"/>
          <w:szCs w:val="24"/>
          <w:lang w:eastAsia="ru-RU"/>
        </w:rPr>
      </w:pPr>
      <w:r>
        <w:rPr>
          <w:rFonts w:ascii="Times New Roman" w:eastAsia="Times New Roman" w:hAnsi="Times New Roman"/>
          <w:sz w:val="24"/>
          <w:szCs w:val="24"/>
          <w:lang w:eastAsia="ru-RU"/>
        </w:rPr>
        <w:t>Управление культуры и кинофикации администрации муниципального образования «Ахтубинский муниципальный район Астраханской области»</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i/>
          <w:iCs/>
          <w:sz w:val="24"/>
          <w:szCs w:val="24"/>
          <w:lang w:eastAsia="ru-RU"/>
        </w:rPr>
        <w:t>Управление культуры;</w:t>
      </w:r>
    </w:p>
    <w:p w14:paraId="7F5443E7" w14:textId="77777777" w:rsidR="00431764" w:rsidRDefault="00000000">
      <w:pPr>
        <w:pStyle w:val="ae"/>
        <w:spacing w:afterLines="50" w:after="120" w:line="240" w:lineRule="auto"/>
        <w:ind w:left="0" w:firstLineChars="200"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Администрация муниципального образования </w:t>
      </w:r>
      <w:r>
        <w:rPr>
          <w:rFonts w:ascii="Times New Roman" w:eastAsia="Times New Roman" w:hAnsi="Times New Roman"/>
          <w:sz w:val="24"/>
          <w:szCs w:val="24"/>
          <w:lang w:eastAsia="ru-RU"/>
        </w:rPr>
        <w:t xml:space="preserve">«Ахтубинский муниципальный район Астраханской области» - </w:t>
      </w:r>
      <w:r>
        <w:rPr>
          <w:rFonts w:ascii="Times New Roman" w:eastAsia="Times New Roman" w:hAnsi="Times New Roman"/>
          <w:i/>
          <w:iCs/>
          <w:sz w:val="24"/>
          <w:szCs w:val="24"/>
          <w:lang w:eastAsia="ru-RU"/>
        </w:rPr>
        <w:t>Администрация МО «Ахтубинский район»</w:t>
      </w:r>
      <w:r>
        <w:rPr>
          <w:rFonts w:ascii="Times New Roman" w:eastAsia="Times New Roman" w:hAnsi="Times New Roman"/>
          <w:sz w:val="24"/>
          <w:szCs w:val="24"/>
          <w:lang w:eastAsia="ru-RU"/>
        </w:rPr>
        <w:t>;</w:t>
      </w:r>
    </w:p>
    <w:p w14:paraId="6EF292A6" w14:textId="77777777" w:rsidR="005A52C7" w:rsidRDefault="005A52C7" w:rsidP="005A52C7">
      <w:pPr>
        <w:pStyle w:val="ae"/>
        <w:spacing w:afterLines="50" w:after="120" w:line="240" w:lineRule="auto"/>
        <w:ind w:left="0" w:firstLineChars="200" w:firstLine="480"/>
        <w:jc w:val="both"/>
        <w:rPr>
          <w:rFonts w:ascii="Times New Roman" w:hAnsi="Times New Roman" w:cs="Times New Roman"/>
          <w:color w:val="000000" w:themeColor="text1"/>
          <w:sz w:val="24"/>
          <w:szCs w:val="24"/>
        </w:rPr>
      </w:pPr>
      <w:r w:rsidRPr="004A579B">
        <w:rPr>
          <w:rFonts w:ascii="Times New Roman" w:hAnsi="Times New Roman" w:cs="Times New Roman"/>
          <w:color w:val="000000" w:themeColor="text1"/>
          <w:sz w:val="24"/>
          <w:szCs w:val="24"/>
        </w:rPr>
        <w:t xml:space="preserve">Приказ финансового управления администрации муниципального образования «Ахтубинский муниципальный район Астраханской области» «О внесении изменений в сводную бюджетную роспись бюджета муниципального образования «Ахтубинский муниципальный район Астраханской области» на 2025 год и плановый период 2026 и 2027 годов» от 30.12.2025 г. №150-С - </w:t>
      </w:r>
      <w:r w:rsidRPr="004A579B">
        <w:rPr>
          <w:rFonts w:ascii="Times New Roman" w:hAnsi="Times New Roman" w:cs="Times New Roman"/>
          <w:i/>
          <w:iCs/>
          <w:color w:val="000000" w:themeColor="text1"/>
          <w:sz w:val="24"/>
          <w:szCs w:val="24"/>
        </w:rPr>
        <w:t>сводная бюджетная роспись</w:t>
      </w:r>
      <w:r w:rsidRPr="004A579B">
        <w:rPr>
          <w:rFonts w:ascii="Times New Roman" w:hAnsi="Times New Roman" w:cs="Times New Roman"/>
          <w:color w:val="000000" w:themeColor="text1"/>
          <w:sz w:val="24"/>
          <w:szCs w:val="24"/>
        </w:rPr>
        <w:t>;</w:t>
      </w:r>
    </w:p>
    <w:p w14:paraId="6AF0E8A2" w14:textId="77777777" w:rsidR="005A52C7" w:rsidRDefault="005A52C7" w:rsidP="005A52C7">
      <w:pPr>
        <w:pStyle w:val="ae"/>
        <w:spacing w:afterLines="50" w:after="120" w:line="240" w:lineRule="auto"/>
        <w:ind w:left="0" w:firstLineChars="200" w:firstLine="480"/>
        <w:jc w:val="both"/>
        <w:rPr>
          <w:rFonts w:ascii="Times New Roman" w:eastAsia="Times New Roman" w:hAnsi="Times New Roman" w:cs="Times New Roman"/>
          <w:i/>
          <w:iCs/>
          <w:color w:val="000000" w:themeColor="text1"/>
          <w:sz w:val="24"/>
          <w:szCs w:val="24"/>
          <w:lang w:eastAsia="ru-RU"/>
        </w:rPr>
      </w:pPr>
      <w:r>
        <w:rPr>
          <w:rFonts w:ascii="Times New Roman" w:hAnsi="Times New Roman" w:cs="Times New Roman"/>
          <w:color w:val="000000" w:themeColor="text1"/>
          <w:sz w:val="24"/>
          <w:szCs w:val="24"/>
        </w:rPr>
        <w:t>Г</w:t>
      </w:r>
      <w:r w:rsidRPr="006060C2">
        <w:rPr>
          <w:rFonts w:ascii="Times New Roman" w:hAnsi="Times New Roman" w:cs="Times New Roman"/>
          <w:color w:val="000000" w:themeColor="text1"/>
          <w:sz w:val="24"/>
          <w:szCs w:val="24"/>
        </w:rPr>
        <w:t>лавный распорядитель бюджетных средств</w:t>
      </w:r>
      <w:r>
        <w:rPr>
          <w:rFonts w:ascii="Times New Roman" w:hAnsi="Times New Roman" w:cs="Times New Roman"/>
          <w:color w:val="000000" w:themeColor="text1"/>
          <w:sz w:val="24"/>
          <w:szCs w:val="24"/>
        </w:rPr>
        <w:t xml:space="preserve"> – </w:t>
      </w:r>
      <w:r w:rsidRPr="006060C2">
        <w:rPr>
          <w:rFonts w:ascii="Times New Roman" w:hAnsi="Times New Roman" w:cs="Times New Roman"/>
          <w:i/>
          <w:iCs/>
          <w:color w:val="000000" w:themeColor="text1"/>
          <w:sz w:val="24"/>
          <w:szCs w:val="24"/>
        </w:rPr>
        <w:t>ГРБС.</w:t>
      </w:r>
    </w:p>
    <w:p w14:paraId="394BEE2E" w14:textId="660F547A" w:rsidR="00431764" w:rsidRDefault="00000000">
      <w:pPr>
        <w:spacing w:after="0" w:line="240" w:lineRule="auto"/>
        <w:ind w:right="79" w:firstLineChars="200" w:firstLine="480"/>
        <w:jc w:val="both"/>
        <w:rPr>
          <w:rFonts w:ascii="Times New Roman" w:hAnsi="Times New Roman"/>
          <w:color w:val="000000" w:themeColor="text1"/>
          <w:sz w:val="24"/>
          <w:szCs w:val="24"/>
        </w:rPr>
      </w:pPr>
      <w:r>
        <w:rPr>
          <w:rFonts w:ascii="Times New Roman" w:hAnsi="Times New Roman"/>
          <w:color w:val="000000" w:themeColor="text1"/>
          <w:sz w:val="24"/>
          <w:szCs w:val="24"/>
        </w:rPr>
        <w:t>Основанием для проведения внешней проверки годового отчета за 202</w:t>
      </w:r>
      <w:r w:rsidR="00923007">
        <w:rPr>
          <w:rFonts w:ascii="Times New Roman" w:hAnsi="Times New Roman"/>
          <w:color w:val="000000" w:themeColor="text1"/>
          <w:sz w:val="24"/>
          <w:szCs w:val="24"/>
        </w:rPr>
        <w:t>5</w:t>
      </w:r>
      <w:r>
        <w:rPr>
          <w:rFonts w:ascii="Times New Roman" w:hAnsi="Times New Roman"/>
          <w:color w:val="000000" w:themeColor="text1"/>
          <w:sz w:val="24"/>
          <w:szCs w:val="24"/>
        </w:rPr>
        <w:t xml:space="preserve"> год являются следующие нормативные правовые акты:</w:t>
      </w:r>
    </w:p>
    <w:p w14:paraId="39D5E9E8" w14:textId="77777777" w:rsidR="000C3BD2" w:rsidRDefault="000C3BD2" w:rsidP="000C3BD2">
      <w:pPr>
        <w:spacing w:after="0" w:line="240" w:lineRule="auto"/>
        <w:ind w:right="7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Бюджетный кодекс Российской Федерации (далее – БК РФ);</w:t>
      </w:r>
    </w:p>
    <w:p w14:paraId="5E7B3B54" w14:textId="77777777" w:rsidR="000C3BD2" w:rsidRDefault="000C3BD2" w:rsidP="000C3BD2">
      <w:pPr>
        <w:pStyle w:val="ae"/>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40ADB">
        <w:rPr>
          <w:rFonts w:ascii="Times New Roman" w:eastAsia="Times New Roman" w:hAnsi="Times New Roman"/>
          <w:sz w:val="24"/>
          <w:szCs w:val="24"/>
          <w:lang w:eastAsia="ru-RU"/>
        </w:rPr>
        <w:t xml:space="preserve">Федеральный закон от 06.12.2011 </w:t>
      </w:r>
      <w:r>
        <w:rPr>
          <w:rFonts w:ascii="Times New Roman" w:eastAsia="Times New Roman" w:hAnsi="Times New Roman"/>
          <w:sz w:val="24"/>
          <w:szCs w:val="24"/>
          <w:lang w:eastAsia="ru-RU"/>
        </w:rPr>
        <w:t>№</w:t>
      </w:r>
      <w:r w:rsidRPr="00C40ADB">
        <w:rPr>
          <w:rFonts w:ascii="Times New Roman" w:eastAsia="Times New Roman" w:hAnsi="Times New Roman"/>
          <w:sz w:val="24"/>
          <w:szCs w:val="24"/>
          <w:lang w:eastAsia="ru-RU"/>
        </w:rPr>
        <w:t xml:space="preserve">402-ФЗ </w:t>
      </w:r>
      <w:r>
        <w:rPr>
          <w:rFonts w:ascii="Times New Roman" w:eastAsia="Times New Roman" w:hAnsi="Times New Roman"/>
          <w:sz w:val="24"/>
          <w:szCs w:val="24"/>
          <w:lang w:eastAsia="ru-RU"/>
        </w:rPr>
        <w:t>«</w:t>
      </w:r>
      <w:r w:rsidRPr="00C40ADB">
        <w:rPr>
          <w:rFonts w:ascii="Times New Roman" w:eastAsia="Times New Roman" w:hAnsi="Times New Roman"/>
          <w:sz w:val="24"/>
          <w:szCs w:val="24"/>
          <w:lang w:eastAsia="ru-RU"/>
        </w:rPr>
        <w:t>О бухгалтерском учете</w:t>
      </w:r>
      <w:r>
        <w:rPr>
          <w:rFonts w:ascii="Times New Roman" w:eastAsia="Times New Roman" w:hAnsi="Times New Roman"/>
          <w:sz w:val="24"/>
          <w:szCs w:val="24"/>
          <w:lang w:eastAsia="ru-RU"/>
        </w:rPr>
        <w:t>» (далее - №</w:t>
      </w:r>
      <w:r w:rsidRPr="00C40ADB">
        <w:rPr>
          <w:rFonts w:ascii="Times New Roman" w:eastAsia="Times New Roman" w:hAnsi="Times New Roman"/>
          <w:sz w:val="24"/>
          <w:szCs w:val="24"/>
          <w:lang w:eastAsia="ru-RU"/>
        </w:rPr>
        <w:t>402-ФЗ</w:t>
      </w:r>
      <w:r>
        <w:rPr>
          <w:rFonts w:ascii="Times New Roman" w:eastAsia="Times New Roman" w:hAnsi="Times New Roman"/>
          <w:sz w:val="24"/>
          <w:szCs w:val="24"/>
          <w:lang w:eastAsia="ru-RU"/>
        </w:rPr>
        <w:t>);</w:t>
      </w:r>
    </w:p>
    <w:p w14:paraId="389FDB62" w14:textId="77777777" w:rsidR="000C3BD2" w:rsidRDefault="000C3BD2" w:rsidP="000C3BD2">
      <w:pPr>
        <w:pStyle w:val="ae"/>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 осуществления внешней проверки годового отчета об исполнении бюджета муниципального образования «Ахтубинский район», утвержденным решением Совета МО «Ахтубинский район» от 16.03.2017 г. №295 (далее – Порядок</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от 16.03.2017г №295); </w:t>
      </w:r>
    </w:p>
    <w:p w14:paraId="67B01E95" w14:textId="77777777" w:rsidR="000C3BD2" w:rsidRDefault="000C3BD2" w:rsidP="000C3BD2">
      <w:pPr>
        <w:pStyle w:val="ae"/>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14:paraId="6A922E1E" w14:textId="77777777" w:rsidR="000C3BD2" w:rsidRDefault="000C3BD2" w:rsidP="000C3BD2">
      <w:pPr>
        <w:pStyle w:val="ae"/>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 </w:t>
      </w:r>
      <w:r w:rsidRPr="005327FA">
        <w:rPr>
          <w:rFonts w:ascii="Times New Roman" w:eastAsia="Times New Roman" w:hAnsi="Times New Roman" w:cs="Times New Roman"/>
          <w:i/>
          <w:iCs/>
          <w:sz w:val="24"/>
          <w:szCs w:val="24"/>
          <w:lang w:eastAsia="ru-RU"/>
        </w:rPr>
        <w:t>(документ утратил силу с 01.01.2026 г.)</w:t>
      </w:r>
      <w:r>
        <w:rPr>
          <w:rFonts w:ascii="Times New Roman" w:eastAsia="Times New Roman" w:hAnsi="Times New Roman" w:cs="Times New Roman"/>
          <w:sz w:val="24"/>
          <w:szCs w:val="24"/>
          <w:lang w:eastAsia="ru-RU"/>
        </w:rPr>
        <w:t>;</w:t>
      </w:r>
    </w:p>
    <w:p w14:paraId="050015A3" w14:textId="77777777" w:rsidR="000C3BD2" w:rsidRDefault="000C3BD2" w:rsidP="000C3BD2">
      <w:pPr>
        <w:pStyle w:val="ae"/>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06.12.2010 №162н «Об утверждении Плана счетов бюджетного учета и Инструкции по его применению» (далее – Инструкция №162н),</w:t>
      </w:r>
      <w:r w:rsidRPr="005327FA">
        <w:rPr>
          <w:rFonts w:ascii="Times New Roman" w:eastAsia="Times New Roman" w:hAnsi="Times New Roman" w:cs="Times New Roman"/>
          <w:sz w:val="24"/>
          <w:szCs w:val="24"/>
          <w:lang w:eastAsia="ru-RU"/>
        </w:rPr>
        <w:t xml:space="preserve"> </w:t>
      </w:r>
      <w:r w:rsidRPr="005327FA">
        <w:rPr>
          <w:rFonts w:ascii="Times New Roman" w:eastAsia="Times New Roman" w:hAnsi="Times New Roman" w:cs="Times New Roman"/>
          <w:i/>
          <w:iCs/>
          <w:sz w:val="24"/>
          <w:szCs w:val="24"/>
          <w:lang w:eastAsia="ru-RU"/>
        </w:rPr>
        <w:t>(документ утратил силу с 01.01.2026 г.)</w:t>
      </w:r>
      <w:r>
        <w:rPr>
          <w:rFonts w:ascii="Times New Roman" w:eastAsia="Times New Roman" w:hAnsi="Times New Roman" w:cs="Times New Roman"/>
          <w:sz w:val="24"/>
          <w:szCs w:val="24"/>
          <w:lang w:eastAsia="ru-RU"/>
        </w:rPr>
        <w:t>;</w:t>
      </w:r>
    </w:p>
    <w:p w14:paraId="6F4AAE6E" w14:textId="77777777" w:rsidR="000C3BD2" w:rsidRDefault="000C3BD2" w:rsidP="000C3BD2">
      <w:pPr>
        <w:pStyle w:val="ae"/>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sz w:val="24"/>
          <w:szCs w:val="24"/>
          <w:lang w:eastAsia="ru-RU"/>
        </w:rPr>
        <w:t>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(далее - Приказ №257н);</w:t>
      </w:r>
    </w:p>
    <w:p w14:paraId="1F12B636" w14:textId="77777777" w:rsidR="000C3BD2" w:rsidRPr="004A579B" w:rsidRDefault="000C3BD2" w:rsidP="000C3BD2">
      <w:pPr>
        <w:pStyle w:val="ae"/>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Приказ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w:t>
      </w:r>
    </w:p>
    <w:p w14:paraId="0B3EA7D2" w14:textId="77777777" w:rsidR="000C3BD2" w:rsidRDefault="000C3BD2" w:rsidP="000C3BD2">
      <w:pPr>
        <w:pStyle w:val="ae"/>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60DA7">
        <w:rPr>
          <w:rFonts w:ascii="Times New Roman" w:eastAsia="Times New Roman" w:hAnsi="Times New Roman"/>
          <w:sz w:val="24"/>
          <w:szCs w:val="24"/>
          <w:lang w:eastAsia="ru-RU"/>
        </w:rPr>
        <w:t xml:space="preserve">Приказ Минфина России от 31.12.2016 </w:t>
      </w:r>
      <w:r>
        <w:rPr>
          <w:rFonts w:ascii="Times New Roman" w:eastAsia="Times New Roman" w:hAnsi="Times New Roman"/>
          <w:sz w:val="24"/>
          <w:szCs w:val="24"/>
          <w:lang w:eastAsia="ru-RU"/>
        </w:rPr>
        <w:t>№</w:t>
      </w:r>
      <w:r w:rsidRPr="00360DA7">
        <w:rPr>
          <w:rFonts w:ascii="Times New Roman" w:eastAsia="Times New Roman" w:hAnsi="Times New Roman"/>
          <w:sz w:val="24"/>
          <w:szCs w:val="24"/>
          <w:lang w:eastAsia="ru-RU"/>
        </w:rPr>
        <w:t xml:space="preserve">256н </w:t>
      </w:r>
      <w:r>
        <w:rPr>
          <w:rFonts w:ascii="Times New Roman" w:eastAsia="Times New Roman" w:hAnsi="Times New Roman"/>
          <w:sz w:val="24"/>
          <w:szCs w:val="24"/>
          <w:lang w:eastAsia="ru-RU"/>
        </w:rPr>
        <w:t>«</w:t>
      </w:r>
      <w:r w:rsidRPr="00360DA7">
        <w:rPr>
          <w:rFonts w:ascii="Times New Roman" w:eastAsia="Times New Roman" w:hAnsi="Times New Roman"/>
          <w:sz w:val="24"/>
          <w:szCs w:val="24"/>
          <w:lang w:eastAsia="ru-RU"/>
        </w:rPr>
        <w:t xml:space="preserve">Об утверждении федерального стандарта бухгалтерского учета для организаций государственного сектора </w:t>
      </w:r>
      <w:r>
        <w:rPr>
          <w:rFonts w:ascii="Times New Roman" w:eastAsia="Times New Roman" w:hAnsi="Times New Roman"/>
          <w:sz w:val="24"/>
          <w:szCs w:val="24"/>
          <w:lang w:eastAsia="ru-RU"/>
        </w:rPr>
        <w:t>«</w:t>
      </w:r>
      <w:r w:rsidRPr="00360DA7">
        <w:rPr>
          <w:rFonts w:ascii="Times New Roman" w:eastAsia="Times New Roman" w:hAnsi="Times New Roman"/>
          <w:sz w:val="24"/>
          <w:szCs w:val="24"/>
          <w:lang w:eastAsia="ru-RU"/>
        </w:rPr>
        <w:t>Концептуальные основы бухгалтерского учета и отчетности организаций государственного сектора</w:t>
      </w:r>
      <w:r>
        <w:rPr>
          <w:rFonts w:ascii="Times New Roman" w:eastAsia="Times New Roman" w:hAnsi="Times New Roman"/>
          <w:sz w:val="24"/>
          <w:szCs w:val="24"/>
          <w:lang w:eastAsia="ru-RU"/>
        </w:rPr>
        <w:t xml:space="preserve">» (далее – </w:t>
      </w:r>
      <w:r w:rsidRPr="00A70E41">
        <w:rPr>
          <w:rFonts w:ascii="Times New Roman" w:eastAsia="SimSun" w:hAnsi="Times New Roman" w:cs="Times New Roman"/>
          <w:sz w:val="24"/>
          <w:szCs w:val="24"/>
        </w:rPr>
        <w:t>СГС «Концептуальные основы»</w:t>
      </w:r>
      <w:r>
        <w:rPr>
          <w:rFonts w:ascii="Times New Roman" w:eastAsia="Times New Roman" w:hAnsi="Times New Roman"/>
          <w:sz w:val="24"/>
          <w:szCs w:val="24"/>
          <w:lang w:eastAsia="ru-RU"/>
        </w:rPr>
        <w:t>);</w:t>
      </w:r>
    </w:p>
    <w:p w14:paraId="7DB8DB42" w14:textId="77777777" w:rsidR="000C3BD2" w:rsidRDefault="000C3BD2" w:rsidP="000C3BD2">
      <w:pPr>
        <w:pStyle w:val="ae"/>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97A83">
        <w:rPr>
          <w:rFonts w:ascii="Times New Roman" w:hAnsi="Times New Roman" w:cs="Times New Roman"/>
          <w:color w:val="000000" w:themeColor="text1"/>
          <w:sz w:val="24"/>
          <w:szCs w:val="24"/>
        </w:rPr>
        <w:t>Приказ</w:t>
      </w:r>
      <w:r>
        <w:rPr>
          <w:rFonts w:ascii="Times New Roman" w:hAnsi="Times New Roman" w:cs="Times New Roman"/>
          <w:color w:val="000000" w:themeColor="text1"/>
          <w:sz w:val="24"/>
          <w:szCs w:val="24"/>
        </w:rPr>
        <w:t>а</w:t>
      </w:r>
      <w:r w:rsidRPr="00497A83">
        <w:rPr>
          <w:rFonts w:ascii="Times New Roman" w:hAnsi="Times New Roman" w:cs="Times New Roman"/>
          <w:color w:val="000000" w:themeColor="text1"/>
          <w:sz w:val="24"/>
          <w:szCs w:val="24"/>
        </w:rPr>
        <w:t xml:space="preserve"> Минфина России от 30.12.2017 N 274н </w:t>
      </w:r>
      <w:r>
        <w:rPr>
          <w:rFonts w:ascii="Times New Roman" w:hAnsi="Times New Roman" w:cs="Times New Roman"/>
          <w:color w:val="000000" w:themeColor="text1"/>
          <w:sz w:val="24"/>
          <w:szCs w:val="24"/>
        </w:rPr>
        <w:t>«</w:t>
      </w:r>
      <w:r w:rsidRPr="00497A83">
        <w:rPr>
          <w:rFonts w:ascii="Times New Roman" w:hAnsi="Times New Roman" w:cs="Times New Roman"/>
          <w:color w:val="000000" w:themeColor="text1"/>
          <w:sz w:val="24"/>
          <w:szCs w:val="24"/>
        </w:rPr>
        <w:t xml:space="preserve">Об утверждении федерального стандарта бухгалтерского учета для организаций государственного сектора </w:t>
      </w:r>
      <w:r>
        <w:rPr>
          <w:rFonts w:ascii="Times New Roman" w:hAnsi="Times New Roman" w:cs="Times New Roman"/>
          <w:color w:val="000000" w:themeColor="text1"/>
          <w:sz w:val="24"/>
          <w:szCs w:val="24"/>
        </w:rPr>
        <w:t>«</w:t>
      </w:r>
      <w:r w:rsidRPr="00497A83">
        <w:rPr>
          <w:rFonts w:ascii="Times New Roman" w:hAnsi="Times New Roman" w:cs="Times New Roman"/>
          <w:color w:val="000000" w:themeColor="text1"/>
          <w:sz w:val="24"/>
          <w:szCs w:val="24"/>
        </w:rPr>
        <w:t>Учетная политика, оценочные значения и ошибки</w:t>
      </w:r>
      <w:r>
        <w:rPr>
          <w:rFonts w:ascii="Times New Roman" w:hAnsi="Times New Roman" w:cs="Times New Roman"/>
          <w:color w:val="000000" w:themeColor="text1"/>
          <w:sz w:val="24"/>
          <w:szCs w:val="24"/>
        </w:rPr>
        <w:t xml:space="preserve">» (далее – СГС </w:t>
      </w:r>
      <w:r w:rsidRPr="002C61E9">
        <w:rPr>
          <w:rFonts w:ascii="Times New Roman" w:hAnsi="Times New Roman" w:cs="Times New Roman"/>
          <w:color w:val="000000" w:themeColor="text1"/>
          <w:sz w:val="24"/>
          <w:szCs w:val="24"/>
        </w:rPr>
        <w:t>«Учетная политика, оценочные значения и ошибки»</w:t>
      </w:r>
      <w:r>
        <w:rPr>
          <w:rFonts w:ascii="Times New Roman" w:hAnsi="Times New Roman" w:cs="Times New Roman"/>
          <w:color w:val="000000" w:themeColor="text1"/>
          <w:sz w:val="24"/>
          <w:szCs w:val="24"/>
        </w:rPr>
        <w:t>).</w:t>
      </w:r>
    </w:p>
    <w:p w14:paraId="54BFBDF9" w14:textId="77777777" w:rsidR="000C3BD2" w:rsidRDefault="000C3BD2">
      <w:pPr>
        <w:suppressAutoHyphens/>
        <w:spacing w:after="0" w:line="240" w:lineRule="auto"/>
        <w:ind w:firstLine="709"/>
        <w:rPr>
          <w:rFonts w:ascii="Times New Roman" w:eastAsia="Times New Roman" w:hAnsi="Times New Roman" w:cs="Times New Roman"/>
          <w:b/>
          <w:bCs/>
          <w:sz w:val="24"/>
          <w:szCs w:val="24"/>
          <w:lang w:eastAsia="ru-RU"/>
        </w:rPr>
      </w:pPr>
    </w:p>
    <w:p w14:paraId="095C51DE" w14:textId="6E372628" w:rsidR="00431764" w:rsidRDefault="00000000">
      <w:pPr>
        <w:suppressAutoHyphens/>
        <w:spacing w:after="0" w:line="240" w:lineRule="auto"/>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 Общие сведения</w:t>
      </w:r>
    </w:p>
    <w:p w14:paraId="35BD5DDB" w14:textId="77777777" w:rsidR="00431764" w:rsidRDefault="00000000">
      <w:pPr>
        <w:widowControl w:val="0"/>
        <w:suppressAutoHyphens/>
        <w:overflowPunct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наименование: Управление культуры и кинофикации администрации муниципального образования «Ахтубинский муниципальный район Астраханской области».</w:t>
      </w:r>
    </w:p>
    <w:p w14:paraId="3CC67AD8" w14:textId="77777777" w:rsidR="00431764" w:rsidRDefault="00000000">
      <w:pPr>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Местонахождение объекта контроля и его юридический адрес: </w:t>
      </w:r>
      <w:r>
        <w:rPr>
          <w:rFonts w:ascii="Times New Roman" w:eastAsia="Times New Roman" w:hAnsi="Times New Roman"/>
          <w:sz w:val="24"/>
          <w:szCs w:val="24"/>
          <w:lang w:eastAsia="zh-CN"/>
        </w:rPr>
        <w:t>416500 Россия, Астраханская область, г. Ахтубинск, ул. Волгоградская, 79.</w:t>
      </w:r>
    </w:p>
    <w:p w14:paraId="2563739B" w14:textId="77777777" w:rsidR="00431764" w:rsidRDefault="00000000">
      <w:pPr>
        <w:widowControl w:val="0"/>
        <w:suppressAutoHyphens/>
        <w:overflowPunct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Контактная информация: телефон/факс: </w:t>
      </w:r>
      <w:r>
        <w:rPr>
          <w:rFonts w:ascii="Times New Roman" w:eastAsia="Times New Roman" w:hAnsi="Times New Roman" w:cs="Times New Roman"/>
          <w:sz w:val="24"/>
          <w:szCs w:val="24"/>
          <w:lang w:eastAsia="zh-CN"/>
        </w:rPr>
        <w:t>(85141) 5-23-61, 5-24-04</w:t>
      </w:r>
      <w:r>
        <w:rPr>
          <w:rFonts w:ascii="Times New Roman" w:eastAsia="Times New Roman" w:hAnsi="Times New Roman" w:cs="Times New Roman"/>
          <w:sz w:val="24"/>
          <w:szCs w:val="24"/>
          <w:lang w:eastAsia="ru-RU"/>
        </w:rPr>
        <w:t xml:space="preserve">. </w:t>
      </w:r>
    </w:p>
    <w:p w14:paraId="7356D18E" w14:textId="77777777" w:rsidR="00431764" w:rsidRDefault="00000000">
      <w:pPr>
        <w:widowControl w:val="0"/>
        <w:suppressAutoHyphens/>
        <w:overflowPunct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Официальная эл. почта: </w:t>
      </w:r>
      <w:hyperlink r:id="rId7" w:history="1">
        <w:r w:rsidR="00431764">
          <w:rPr>
            <w:rStyle w:val="a3"/>
            <w:rFonts w:ascii="Times New Roman" w:eastAsia="Times New Roman" w:hAnsi="Times New Roman" w:cs="Times New Roman"/>
            <w:sz w:val="24"/>
            <w:szCs w:val="24"/>
            <w:lang w:eastAsia="ru-RU"/>
          </w:rPr>
          <w:t>aht.upr.kult.cait@mail.ru</w:t>
        </w:r>
      </w:hyperlink>
      <w:r>
        <w:rPr>
          <w:rFonts w:ascii="Times New Roman" w:eastAsia="Times New Roman" w:hAnsi="Times New Roman" w:cs="Times New Roman"/>
          <w:sz w:val="24"/>
          <w:szCs w:val="24"/>
          <w:lang w:eastAsia="ru-RU"/>
        </w:rPr>
        <w:t xml:space="preserve"> </w:t>
      </w:r>
    </w:p>
    <w:p w14:paraId="64B22307" w14:textId="77777777" w:rsidR="00431764" w:rsidRDefault="00000000">
      <w:pPr>
        <w:widowControl w:val="0"/>
        <w:suppressAutoHyphens/>
        <w:overflowPunct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ИНН/КПП: 3001000658 / 300101001.</w:t>
      </w:r>
    </w:p>
    <w:p w14:paraId="20F6B9DB" w14:textId="77777777" w:rsidR="00431764" w:rsidRDefault="00000000">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Информация о подведомственных учреждениях:</w:t>
      </w:r>
    </w:p>
    <w:p w14:paraId="3444D921" w14:textId="77777777" w:rsidR="00431764" w:rsidRDefault="00000000">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МКУК «</w:t>
      </w:r>
      <w:proofErr w:type="spellStart"/>
      <w:r>
        <w:rPr>
          <w:rFonts w:ascii="Times New Roman" w:hAnsi="Times New Roman"/>
          <w:bCs/>
          <w:sz w:val="24"/>
          <w:szCs w:val="24"/>
        </w:rPr>
        <w:t>Межпоселенческая</w:t>
      </w:r>
      <w:proofErr w:type="spellEnd"/>
      <w:r>
        <w:rPr>
          <w:rFonts w:ascii="Times New Roman" w:hAnsi="Times New Roman"/>
          <w:bCs/>
          <w:sz w:val="24"/>
          <w:szCs w:val="24"/>
        </w:rPr>
        <w:t xml:space="preserve"> центральная библиотека»;</w:t>
      </w:r>
    </w:p>
    <w:p w14:paraId="504AA745" w14:textId="77777777" w:rsidR="00431764" w:rsidRDefault="00000000">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МКУК «Центр народной культуры»;</w:t>
      </w:r>
    </w:p>
    <w:p w14:paraId="5AFFEB90" w14:textId="77777777" w:rsidR="00431764" w:rsidRDefault="00000000">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МКУК «Районный историко-краеведческий музей»;</w:t>
      </w:r>
    </w:p>
    <w:p w14:paraId="26FCE9ED" w14:textId="77777777" w:rsidR="00431764" w:rsidRDefault="00000000">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 «Хозяйственно-техническая служба»;</w:t>
      </w:r>
    </w:p>
    <w:p w14:paraId="4FA6F12E" w14:textId="77777777" w:rsidR="00431764" w:rsidRDefault="00000000">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 ДО «РДХШ №4 им. П.И. Котова»;</w:t>
      </w:r>
    </w:p>
    <w:p w14:paraId="527F4182" w14:textId="77777777" w:rsidR="00431764" w:rsidRDefault="00000000">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 ДО «РДШИ им. М.А. Балакирева»;</w:t>
      </w:r>
    </w:p>
    <w:p w14:paraId="77010339" w14:textId="77777777" w:rsidR="00431764" w:rsidRDefault="00000000">
      <w:pPr>
        <w:suppressAutoHyphens/>
        <w:autoSpaceDE w:val="0"/>
        <w:spacing w:after="0" w:line="240" w:lineRule="auto"/>
        <w:jc w:val="both"/>
        <w:rPr>
          <w:rFonts w:ascii="Times New Roman" w:hAnsi="Times New Roman"/>
          <w:bCs/>
          <w:sz w:val="24"/>
          <w:szCs w:val="24"/>
        </w:rPr>
      </w:pPr>
      <w:r>
        <w:rPr>
          <w:rFonts w:ascii="Times New Roman" w:hAnsi="Times New Roman"/>
          <w:bCs/>
          <w:sz w:val="24"/>
          <w:szCs w:val="24"/>
        </w:rPr>
        <w:t>- МКУ «Централизованная бухгалтерия управления культуры и кинофикации»;</w:t>
      </w:r>
    </w:p>
    <w:p w14:paraId="7CE58A3B" w14:textId="77777777" w:rsidR="00431764" w:rsidRDefault="00000000">
      <w:pPr>
        <w:suppressAutoHyphens/>
        <w:autoSpaceDE w:val="0"/>
        <w:spacing w:afterLines="30" w:after="72" w:line="240" w:lineRule="auto"/>
        <w:jc w:val="both"/>
        <w:rPr>
          <w:rFonts w:ascii="Times New Roman" w:eastAsia="Times New Roman" w:hAnsi="Times New Roman" w:cs="Times New Roman"/>
          <w:sz w:val="24"/>
          <w:szCs w:val="24"/>
          <w:lang w:eastAsia="zh-CN"/>
        </w:rPr>
      </w:pPr>
      <w:r>
        <w:rPr>
          <w:rFonts w:ascii="Times New Roman" w:hAnsi="Times New Roman"/>
          <w:bCs/>
          <w:sz w:val="24"/>
          <w:szCs w:val="24"/>
        </w:rPr>
        <w:t>- МБУ по кинообслуживанию населения г. Ахтубинска и Ахтубинского района.</w:t>
      </w:r>
    </w:p>
    <w:p w14:paraId="0CF4E243" w14:textId="77777777" w:rsidR="00431764" w:rsidRDefault="00000000">
      <w:pPr>
        <w:widowControl w:val="0"/>
        <w:suppressAutoHyphens/>
        <w:overflowPunct w:val="0"/>
        <w:spacing w:after="6"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Управлению культуры </w:t>
      </w:r>
      <w:r>
        <w:rPr>
          <w:rFonts w:ascii="Times New Roman" w:eastAsia="Times New Roman" w:hAnsi="Times New Roman" w:cs="Times New Roman"/>
          <w:sz w:val="24"/>
          <w:szCs w:val="24"/>
          <w:lang w:eastAsia="ru-RU"/>
        </w:rPr>
        <w:t xml:space="preserve">открыты лицевые счета в </w:t>
      </w:r>
      <w:r>
        <w:rPr>
          <w:rFonts w:ascii="Times New Roman" w:eastAsia="Times New Roman" w:hAnsi="Times New Roman"/>
          <w:sz w:val="24"/>
          <w:szCs w:val="24"/>
          <w:lang w:eastAsia="ru-RU"/>
        </w:rPr>
        <w:t>Территориальном отделе №9 Управления Федерального казначейства по Астраханской области</w:t>
      </w:r>
      <w:r>
        <w:rPr>
          <w:rFonts w:ascii="Times New Roman" w:eastAsia="Times New Roman" w:hAnsi="Times New Roman" w:cs="Times New Roman"/>
          <w:sz w:val="24"/>
          <w:szCs w:val="24"/>
          <w:lang w:eastAsia="ru-RU"/>
        </w:rPr>
        <w:t>, действующие в проверяемом периоде и на момент проверки:</w:t>
      </w:r>
    </w:p>
    <w:p w14:paraId="2998DC50" w14:textId="77777777" w:rsidR="00431764" w:rsidRDefault="00000000">
      <w:pPr>
        <w:widowControl w:val="0"/>
        <w:suppressAutoHyphens/>
        <w:overflowPunct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w:t>
      </w:r>
      <w:r>
        <w:rPr>
          <w:rFonts w:ascii="Times New Roman" w:eastAsia="Times New Roman" w:hAnsi="Times New Roman" w:cs="Times New Roman"/>
          <w:sz w:val="24"/>
          <w:szCs w:val="24"/>
          <w:lang w:val="en-US" w:eastAsia="ru-RU"/>
        </w:rPr>
        <w:t xml:space="preserve"> №1</w:t>
      </w:r>
    </w:p>
    <w:p w14:paraId="4E02CC3D" w14:textId="77777777" w:rsidR="005A52C7" w:rsidRPr="005A52C7" w:rsidRDefault="005A52C7">
      <w:pPr>
        <w:widowControl w:val="0"/>
        <w:suppressAutoHyphens/>
        <w:overflowPunct w:val="0"/>
        <w:spacing w:after="0" w:line="240" w:lineRule="auto"/>
        <w:ind w:firstLine="709"/>
        <w:jc w:val="right"/>
        <w:rPr>
          <w:rFonts w:ascii="Times New Roman" w:eastAsia="Times New Roman" w:hAnsi="Times New Roman" w:cs="Times New Roman"/>
          <w:sz w:val="24"/>
          <w:szCs w:val="24"/>
          <w:lang w:eastAsia="ru-RU"/>
        </w:rPr>
      </w:pPr>
    </w:p>
    <w:tbl>
      <w:tblPr>
        <w:tblW w:w="10058" w:type="dxa"/>
        <w:jc w:val="center"/>
        <w:tblLayout w:type="fixed"/>
        <w:tblLook w:val="04A0" w:firstRow="1" w:lastRow="0" w:firstColumn="1" w:lastColumn="0" w:noHBand="0" w:noVBand="1"/>
      </w:tblPr>
      <w:tblGrid>
        <w:gridCol w:w="993"/>
        <w:gridCol w:w="2493"/>
        <w:gridCol w:w="6572"/>
      </w:tblGrid>
      <w:tr w:rsidR="00431764" w14:paraId="1D441178" w14:textId="77777777">
        <w:trPr>
          <w:cantSplit/>
          <w:jc w:val="center"/>
        </w:trPr>
        <w:tc>
          <w:tcPr>
            <w:tcW w:w="993" w:type="dxa"/>
            <w:tcBorders>
              <w:top w:val="single" w:sz="4" w:space="0" w:color="000000"/>
              <w:left w:val="single" w:sz="4" w:space="0" w:color="000000"/>
              <w:bottom w:val="single" w:sz="4" w:space="0" w:color="000000"/>
              <w:right w:val="nil"/>
            </w:tcBorders>
            <w:vAlign w:val="center"/>
          </w:tcPr>
          <w:p w14:paraId="6848B6D6" w14:textId="77777777" w:rsidR="00431764" w:rsidRDefault="00000000">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п/п</w:t>
            </w:r>
          </w:p>
        </w:tc>
        <w:tc>
          <w:tcPr>
            <w:tcW w:w="2493" w:type="dxa"/>
            <w:tcBorders>
              <w:top w:val="single" w:sz="4" w:space="0" w:color="000000"/>
              <w:left w:val="single" w:sz="4" w:space="0" w:color="000000"/>
              <w:bottom w:val="single" w:sz="4" w:space="0" w:color="000000"/>
              <w:right w:val="nil"/>
            </w:tcBorders>
            <w:vAlign w:val="center"/>
          </w:tcPr>
          <w:p w14:paraId="489B1E69" w14:textId="77777777" w:rsidR="00431764"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Номер лицевого счета</w:t>
            </w:r>
          </w:p>
        </w:tc>
        <w:tc>
          <w:tcPr>
            <w:tcW w:w="6572" w:type="dxa"/>
            <w:tcBorders>
              <w:top w:val="single" w:sz="4" w:space="0" w:color="000000"/>
              <w:left w:val="single" w:sz="4" w:space="0" w:color="000000"/>
              <w:bottom w:val="single" w:sz="4" w:space="0" w:color="000000"/>
              <w:right w:val="single" w:sz="4" w:space="0" w:color="000000"/>
            </w:tcBorders>
            <w:vAlign w:val="center"/>
          </w:tcPr>
          <w:p w14:paraId="01EA86DA" w14:textId="77777777" w:rsidR="00431764"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Назначение счета</w:t>
            </w:r>
          </w:p>
        </w:tc>
      </w:tr>
      <w:tr w:rsidR="00431764" w14:paraId="5822AF3E" w14:textId="77777777">
        <w:trPr>
          <w:cantSplit/>
          <w:trHeight w:val="295"/>
          <w:jc w:val="center"/>
        </w:trPr>
        <w:tc>
          <w:tcPr>
            <w:tcW w:w="993" w:type="dxa"/>
            <w:tcBorders>
              <w:top w:val="single" w:sz="4" w:space="0" w:color="000000"/>
              <w:left w:val="single" w:sz="4" w:space="0" w:color="000000"/>
              <w:bottom w:val="single" w:sz="4" w:space="0" w:color="000000"/>
              <w:right w:val="nil"/>
            </w:tcBorders>
          </w:tcPr>
          <w:p w14:paraId="575EEBE1" w14:textId="77777777" w:rsidR="00431764"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2493" w:type="dxa"/>
            <w:tcBorders>
              <w:top w:val="single" w:sz="4" w:space="0" w:color="000000"/>
              <w:left w:val="single" w:sz="4" w:space="0" w:color="000000"/>
              <w:bottom w:val="single" w:sz="4" w:space="0" w:color="000000"/>
              <w:right w:val="nil"/>
            </w:tcBorders>
          </w:tcPr>
          <w:p w14:paraId="6F8C0BEC" w14:textId="77777777" w:rsidR="00431764" w:rsidRDefault="00000000">
            <w:pPr>
              <w:suppressAutoHyphens/>
              <w:spacing w:after="0" w:line="240" w:lineRule="auto"/>
              <w:rPr>
                <w:rFonts w:ascii="Times New Roman" w:eastAsia="Calibri" w:hAnsi="Times New Roman" w:cs="Times New Roman"/>
                <w:bCs/>
              </w:rPr>
            </w:pPr>
            <w:r>
              <w:rPr>
                <w:rFonts w:ascii="Times New Roman" w:eastAsia="Calibri" w:hAnsi="Times New Roman" w:cs="Times New Roman"/>
                <w:bCs/>
              </w:rPr>
              <w:t>01253</w:t>
            </w:r>
            <w:r>
              <w:rPr>
                <w:rFonts w:ascii="Times New Roman" w:eastAsia="Calibri" w:hAnsi="Times New Roman" w:cs="Times New Roman"/>
                <w:bCs/>
                <w:lang w:val="en-US"/>
              </w:rPr>
              <w:t>D</w:t>
            </w:r>
            <w:r>
              <w:rPr>
                <w:rFonts w:ascii="Times New Roman" w:eastAsia="Calibri" w:hAnsi="Times New Roman" w:cs="Times New Roman"/>
                <w:bCs/>
              </w:rPr>
              <w:t>04000</w:t>
            </w:r>
          </w:p>
        </w:tc>
        <w:tc>
          <w:tcPr>
            <w:tcW w:w="6572" w:type="dxa"/>
            <w:tcBorders>
              <w:top w:val="single" w:sz="4" w:space="0" w:color="000000"/>
              <w:left w:val="single" w:sz="4" w:space="0" w:color="000000"/>
              <w:bottom w:val="single" w:sz="4" w:space="0" w:color="000000"/>
              <w:right w:val="single" w:sz="4" w:space="0" w:color="000000"/>
            </w:tcBorders>
          </w:tcPr>
          <w:p w14:paraId="6AB2603B" w14:textId="77777777" w:rsidR="00431764" w:rsidRDefault="00000000">
            <w:pPr>
              <w:suppressAutoHyphen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Лицевой счет ГРБС</w:t>
            </w:r>
          </w:p>
        </w:tc>
      </w:tr>
      <w:tr w:rsidR="00431764" w14:paraId="34109672" w14:textId="77777777">
        <w:trPr>
          <w:cantSplit/>
          <w:jc w:val="center"/>
        </w:trPr>
        <w:tc>
          <w:tcPr>
            <w:tcW w:w="993" w:type="dxa"/>
            <w:tcBorders>
              <w:top w:val="single" w:sz="4" w:space="0" w:color="000000"/>
              <w:left w:val="single" w:sz="4" w:space="0" w:color="000000"/>
              <w:bottom w:val="single" w:sz="4" w:space="0" w:color="000000"/>
              <w:right w:val="nil"/>
            </w:tcBorders>
          </w:tcPr>
          <w:p w14:paraId="45A9C85F" w14:textId="77777777" w:rsidR="00431764"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93" w:type="dxa"/>
            <w:tcBorders>
              <w:top w:val="single" w:sz="4" w:space="0" w:color="000000"/>
              <w:left w:val="single" w:sz="4" w:space="0" w:color="000000"/>
              <w:bottom w:val="single" w:sz="4" w:space="0" w:color="000000"/>
              <w:right w:val="nil"/>
            </w:tcBorders>
          </w:tcPr>
          <w:p w14:paraId="1D78BF1A" w14:textId="77777777" w:rsidR="00431764" w:rsidRDefault="00000000">
            <w:pPr>
              <w:suppressAutoHyphen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03</w:t>
            </w:r>
            <w:r>
              <w:rPr>
                <w:rFonts w:ascii="Times New Roman" w:eastAsia="Calibri" w:hAnsi="Times New Roman" w:cs="Times New Roman"/>
                <w:bCs/>
              </w:rPr>
              <w:t>253</w:t>
            </w:r>
            <w:r>
              <w:rPr>
                <w:rFonts w:ascii="Times New Roman" w:eastAsia="Calibri" w:hAnsi="Times New Roman" w:cs="Times New Roman"/>
                <w:bCs/>
                <w:lang w:val="en-US"/>
              </w:rPr>
              <w:t>D</w:t>
            </w:r>
            <w:r>
              <w:rPr>
                <w:rFonts w:ascii="Times New Roman" w:eastAsia="Calibri" w:hAnsi="Times New Roman" w:cs="Times New Roman"/>
                <w:bCs/>
              </w:rPr>
              <w:t>04000</w:t>
            </w:r>
          </w:p>
        </w:tc>
        <w:tc>
          <w:tcPr>
            <w:tcW w:w="6572" w:type="dxa"/>
            <w:tcBorders>
              <w:top w:val="single" w:sz="4" w:space="0" w:color="000000"/>
              <w:left w:val="single" w:sz="4" w:space="0" w:color="000000"/>
              <w:bottom w:val="single" w:sz="4" w:space="0" w:color="000000"/>
              <w:right w:val="single" w:sz="4" w:space="0" w:color="000000"/>
            </w:tcBorders>
          </w:tcPr>
          <w:p w14:paraId="3C481313" w14:textId="77777777" w:rsidR="00431764" w:rsidRDefault="00000000">
            <w:pPr>
              <w:suppressAutoHyphen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Лицевой счет ПБС</w:t>
            </w:r>
          </w:p>
        </w:tc>
      </w:tr>
      <w:tr w:rsidR="00431764" w14:paraId="12DB2087" w14:textId="77777777">
        <w:trPr>
          <w:cantSplit/>
          <w:jc w:val="center"/>
        </w:trPr>
        <w:tc>
          <w:tcPr>
            <w:tcW w:w="993" w:type="dxa"/>
            <w:tcBorders>
              <w:top w:val="single" w:sz="4" w:space="0" w:color="000000"/>
              <w:left w:val="single" w:sz="4" w:space="0" w:color="000000"/>
              <w:bottom w:val="single" w:sz="4" w:space="0" w:color="000000"/>
              <w:right w:val="nil"/>
            </w:tcBorders>
          </w:tcPr>
          <w:p w14:paraId="7B686562" w14:textId="77777777" w:rsidR="00431764" w:rsidRDefault="00000000">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2493" w:type="dxa"/>
            <w:tcBorders>
              <w:top w:val="single" w:sz="4" w:space="0" w:color="000000"/>
              <w:left w:val="single" w:sz="4" w:space="0" w:color="000000"/>
              <w:bottom w:val="single" w:sz="4" w:space="0" w:color="000000"/>
              <w:right w:val="nil"/>
            </w:tcBorders>
          </w:tcPr>
          <w:p w14:paraId="6F0655DD" w14:textId="77777777" w:rsidR="00431764" w:rsidRDefault="00000000">
            <w:pPr>
              <w:suppressAutoHyphen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04</w:t>
            </w:r>
            <w:r>
              <w:rPr>
                <w:rFonts w:ascii="Times New Roman" w:eastAsia="Calibri" w:hAnsi="Times New Roman" w:cs="Times New Roman"/>
                <w:bCs/>
              </w:rPr>
              <w:t>253</w:t>
            </w:r>
            <w:r>
              <w:rPr>
                <w:rFonts w:ascii="Times New Roman" w:eastAsia="Calibri" w:hAnsi="Times New Roman" w:cs="Times New Roman"/>
                <w:bCs/>
                <w:lang w:val="en-US"/>
              </w:rPr>
              <w:t>D</w:t>
            </w:r>
            <w:r>
              <w:rPr>
                <w:rFonts w:ascii="Times New Roman" w:eastAsia="Calibri" w:hAnsi="Times New Roman" w:cs="Times New Roman"/>
                <w:bCs/>
              </w:rPr>
              <w:t>04000</w:t>
            </w:r>
          </w:p>
        </w:tc>
        <w:tc>
          <w:tcPr>
            <w:tcW w:w="6572" w:type="dxa"/>
            <w:tcBorders>
              <w:top w:val="single" w:sz="4" w:space="0" w:color="000000"/>
              <w:left w:val="single" w:sz="4" w:space="0" w:color="000000"/>
              <w:bottom w:val="single" w:sz="4" w:space="0" w:color="000000"/>
              <w:right w:val="single" w:sz="4" w:space="0" w:color="000000"/>
            </w:tcBorders>
          </w:tcPr>
          <w:p w14:paraId="6118E376" w14:textId="77777777" w:rsidR="00431764" w:rsidRDefault="00000000">
            <w:pPr>
              <w:suppressAutoHyphen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Лицевой счет администратора доходов бюджета</w:t>
            </w:r>
          </w:p>
        </w:tc>
      </w:tr>
    </w:tbl>
    <w:p w14:paraId="7B7B9BC7" w14:textId="77777777" w:rsidR="00431764" w:rsidRDefault="00000000">
      <w:pPr>
        <w:widowControl w:val="0"/>
        <w:suppressAutoHyphens/>
        <w:overflowPunct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Ответственными должностными лицами за финансово-хозяйственную деятельность Управления культуры в проверяемом периоде являлись с правом:</w:t>
      </w:r>
    </w:p>
    <w:p w14:paraId="50141F19" w14:textId="77777777" w:rsidR="00431764" w:rsidRDefault="00000000">
      <w:pPr>
        <w:pStyle w:val="ac"/>
        <w:spacing w:before="0" w:beforeAutospacing="0" w:afterAutospacing="0"/>
        <w:jc w:val="both"/>
        <w:rPr>
          <w:i/>
          <w:iCs/>
        </w:rPr>
      </w:pPr>
      <w:r>
        <w:rPr>
          <w:i/>
          <w:iCs/>
        </w:rPr>
        <w:t>первой подписи:</w:t>
      </w:r>
    </w:p>
    <w:p w14:paraId="2EF9DB06" w14:textId="77777777" w:rsidR="00431764" w:rsidRDefault="00000000">
      <w:pPr>
        <w:pStyle w:val="ac"/>
        <w:spacing w:before="0" w:beforeAutospacing="0" w:afterAutospacing="0"/>
        <w:jc w:val="both"/>
      </w:pPr>
      <w:r>
        <w:t>- Начальник управления культуры и кинофикации - Долина Оксана Николаевна, назначена на должность с 02.07.2020г. по настоящее время (распоряжение Администрации МО «Ахтубинский район» от 02.07.2020 №190 л/с);</w:t>
      </w:r>
    </w:p>
    <w:p w14:paraId="42543FF5" w14:textId="77777777" w:rsidR="00431764" w:rsidRDefault="00000000">
      <w:pPr>
        <w:pStyle w:val="ac"/>
        <w:spacing w:before="0" w:beforeAutospacing="0" w:afterAutospacing="0"/>
        <w:jc w:val="both"/>
        <w:rPr>
          <w:i/>
          <w:iCs/>
        </w:rPr>
      </w:pPr>
      <w:r>
        <w:rPr>
          <w:i/>
          <w:iCs/>
        </w:rPr>
        <w:t>второй подписи:</w:t>
      </w:r>
    </w:p>
    <w:p w14:paraId="35267E7C" w14:textId="77777777" w:rsidR="00431764" w:rsidRDefault="00000000">
      <w:pPr>
        <w:pStyle w:val="ac"/>
        <w:spacing w:before="0" w:beforeAutospacing="0" w:afterAutospacing="0"/>
        <w:jc w:val="both"/>
      </w:pPr>
      <w:r>
        <w:t xml:space="preserve">- Директор - главный бухгалтер МКУ «Централизованная бухгалтерия управления культуры и кинофикации» – </w:t>
      </w:r>
      <w:proofErr w:type="spellStart"/>
      <w:r>
        <w:t>Книжникова</w:t>
      </w:r>
      <w:proofErr w:type="spellEnd"/>
      <w:r>
        <w:t xml:space="preserve"> Татьяна Павловна, назначена на должность с 31.05.2022г. по настоящее время (приказ Управления культуры и кинофикации от 31.05.2022 №27-к).</w:t>
      </w:r>
    </w:p>
    <w:p w14:paraId="29BA485F" w14:textId="77777777" w:rsidR="008543F3" w:rsidRDefault="008543F3" w:rsidP="008543F3">
      <w:pPr>
        <w:pStyle w:val="ac"/>
        <w:spacing w:before="0" w:beforeAutospacing="0" w:after="0" w:afterAutospacing="0"/>
        <w:ind w:firstLine="709"/>
        <w:jc w:val="both"/>
        <w:rPr>
          <w:color w:val="000000" w:themeColor="text1"/>
          <w:lang w:eastAsia="zh-CN"/>
        </w:rPr>
      </w:pPr>
      <w:r>
        <w:rPr>
          <w:color w:val="000000" w:themeColor="text1"/>
          <w:lang w:eastAsia="zh-CN"/>
        </w:rPr>
        <w:t>В соответствии с п.3.3. Порядка от 16.03.2017 № 295 для ГРБС установлен срок представления годовой отчетности не позднее 20 марта текущего финансового года.</w:t>
      </w:r>
    </w:p>
    <w:p w14:paraId="6A77367B" w14:textId="0D95A413" w:rsidR="008543F3" w:rsidRPr="008543F3" w:rsidRDefault="008543F3" w:rsidP="008543F3">
      <w:pPr>
        <w:widowControl w:val="0"/>
        <w:suppressAutoHyphens/>
        <w:overflowPunct w:val="0"/>
        <w:spacing w:afterLines="30" w:after="72" w:line="240" w:lineRule="auto"/>
        <w:ind w:firstLine="709"/>
        <w:jc w:val="both"/>
        <w:rPr>
          <w:rFonts w:ascii="Times New Roman" w:eastAsia="Times New Roman" w:hAnsi="Times New Roman" w:cs="Times New Roman"/>
          <w:color w:val="000000" w:themeColor="text1"/>
          <w:sz w:val="24"/>
          <w:szCs w:val="24"/>
          <w:lang w:eastAsia="zh-CN"/>
        </w:rPr>
      </w:pPr>
      <w:r w:rsidRPr="008543F3">
        <w:rPr>
          <w:rFonts w:ascii="Times New Roman" w:eastAsia="Times New Roman" w:hAnsi="Times New Roman" w:cs="Times New Roman"/>
          <w:color w:val="000000" w:themeColor="text1"/>
          <w:sz w:val="24"/>
          <w:szCs w:val="24"/>
          <w:lang w:eastAsia="zh-CN"/>
        </w:rPr>
        <w:t xml:space="preserve">Бюджетная отчетность за 2025 год направлена в адрес КСП МО «Ахтубинский район» в соответствии с установленным сроком (сопроводительное письмо от </w:t>
      </w:r>
      <w:r>
        <w:rPr>
          <w:rFonts w:ascii="Times New Roman" w:eastAsia="Times New Roman" w:hAnsi="Times New Roman" w:cs="Times New Roman"/>
          <w:color w:val="000000" w:themeColor="text1"/>
          <w:sz w:val="24"/>
          <w:szCs w:val="24"/>
          <w:lang w:eastAsia="zh-CN"/>
        </w:rPr>
        <w:t>20</w:t>
      </w:r>
      <w:r w:rsidRPr="008543F3">
        <w:rPr>
          <w:rFonts w:ascii="Times New Roman" w:eastAsia="Times New Roman" w:hAnsi="Times New Roman" w:cs="Times New Roman"/>
          <w:color w:val="000000" w:themeColor="text1"/>
          <w:sz w:val="24"/>
          <w:szCs w:val="24"/>
          <w:lang w:eastAsia="zh-CN"/>
        </w:rPr>
        <w:t>.03.2026 исх. №</w:t>
      </w:r>
      <w:r>
        <w:rPr>
          <w:rFonts w:ascii="Times New Roman" w:eastAsia="Times New Roman" w:hAnsi="Times New Roman" w:cs="Times New Roman"/>
          <w:color w:val="000000" w:themeColor="text1"/>
          <w:sz w:val="24"/>
          <w:szCs w:val="24"/>
          <w:lang w:eastAsia="zh-CN"/>
        </w:rPr>
        <w:t>188</w:t>
      </w:r>
      <w:r w:rsidRPr="008543F3">
        <w:rPr>
          <w:rFonts w:ascii="Times New Roman" w:eastAsia="Times New Roman" w:hAnsi="Times New Roman" w:cs="Times New Roman"/>
          <w:color w:val="000000" w:themeColor="text1"/>
          <w:sz w:val="24"/>
          <w:szCs w:val="24"/>
          <w:lang w:eastAsia="zh-CN"/>
        </w:rPr>
        <w:t>).</w:t>
      </w:r>
    </w:p>
    <w:p w14:paraId="59CABB9C" w14:textId="77777777" w:rsidR="00431764" w:rsidRDefault="00000000">
      <w:pPr>
        <w:pStyle w:val="ae"/>
        <w:numPr>
          <w:ilvl w:val="0"/>
          <w:numId w:val="2"/>
        </w:num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Предоставление годовой бюджетной отчетности</w:t>
      </w:r>
    </w:p>
    <w:p w14:paraId="518C4070" w14:textId="77777777" w:rsidR="00431764" w:rsidRDefault="00000000">
      <w:pPr>
        <w:widowControl w:val="0"/>
        <w:suppressAutoHyphens/>
        <w:overflowPunct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Проверка комплектности, соответствия и полноты информации бюджетной отчетности проведена в соответствии с требованиями Инструкции № 191н. </w:t>
      </w:r>
    </w:p>
    <w:p w14:paraId="0C90F0B1" w14:textId="77777777" w:rsidR="00431764" w:rsidRDefault="00000000">
      <w:pPr>
        <w:pStyle w:val="ae"/>
        <w:tabs>
          <w:tab w:val="left" w:pos="567"/>
        </w:tabs>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В соответствии с п.11.1, п.59.1, п.70.1 Инструкции №191н представлена следующая бюджетная отчетность</w:t>
      </w:r>
      <w:r>
        <w:rPr>
          <w:rFonts w:ascii="Times New Roman" w:hAnsi="Times New Roman" w:cs="Times New Roman"/>
          <w:sz w:val="24"/>
          <w:szCs w:val="24"/>
        </w:rPr>
        <w:t>:</w:t>
      </w:r>
    </w:p>
    <w:p w14:paraId="2F6E6E46" w14:textId="77777777" w:rsidR="00431764" w:rsidRDefault="00000000">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d"/>
        <w:tblW w:w="10060" w:type="dxa"/>
        <w:jc w:val="center"/>
        <w:tblLayout w:type="fixed"/>
        <w:tblLook w:val="04A0" w:firstRow="1" w:lastRow="0" w:firstColumn="1" w:lastColumn="0" w:noHBand="0" w:noVBand="1"/>
      </w:tblPr>
      <w:tblGrid>
        <w:gridCol w:w="623"/>
        <w:gridCol w:w="7726"/>
        <w:gridCol w:w="1711"/>
      </w:tblGrid>
      <w:tr w:rsidR="00431764" w14:paraId="181A354E" w14:textId="77777777">
        <w:trPr>
          <w:jc w:val="center"/>
        </w:trPr>
        <w:tc>
          <w:tcPr>
            <w:tcW w:w="623" w:type="dxa"/>
            <w:vAlign w:val="center"/>
          </w:tcPr>
          <w:p w14:paraId="3A894135"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726" w:type="dxa"/>
            <w:vAlign w:val="center"/>
          </w:tcPr>
          <w:p w14:paraId="3E97568F"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711" w:type="dxa"/>
            <w:vAlign w:val="center"/>
          </w:tcPr>
          <w:p w14:paraId="4EE090A7"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w:t>
            </w:r>
          </w:p>
        </w:tc>
      </w:tr>
      <w:tr w:rsidR="00431764" w14:paraId="00B00E73" w14:textId="77777777">
        <w:trPr>
          <w:jc w:val="center"/>
        </w:trPr>
        <w:tc>
          <w:tcPr>
            <w:tcW w:w="623" w:type="dxa"/>
            <w:vAlign w:val="center"/>
          </w:tcPr>
          <w:p w14:paraId="407BB49F"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726" w:type="dxa"/>
            <w:vAlign w:val="center"/>
          </w:tcPr>
          <w:p w14:paraId="64CD15F2" w14:textId="77777777" w:rsidR="0043176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Баланс</w:t>
            </w:r>
          </w:p>
        </w:tc>
        <w:tc>
          <w:tcPr>
            <w:tcW w:w="1711" w:type="dxa"/>
            <w:vAlign w:val="center"/>
          </w:tcPr>
          <w:p w14:paraId="2ACFCB1E"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ф.0503130</w:t>
            </w:r>
          </w:p>
        </w:tc>
      </w:tr>
      <w:tr w:rsidR="00431764" w14:paraId="6399F532" w14:textId="77777777">
        <w:trPr>
          <w:jc w:val="center"/>
        </w:trPr>
        <w:tc>
          <w:tcPr>
            <w:tcW w:w="623" w:type="dxa"/>
            <w:vAlign w:val="center"/>
          </w:tcPr>
          <w:p w14:paraId="7D270F5D"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26" w:type="dxa"/>
            <w:vAlign w:val="center"/>
          </w:tcPr>
          <w:p w14:paraId="5E856ED3" w14:textId="77777777" w:rsidR="0043176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по консолидируемым расчетам</w:t>
            </w:r>
          </w:p>
        </w:tc>
        <w:tc>
          <w:tcPr>
            <w:tcW w:w="1711" w:type="dxa"/>
            <w:vAlign w:val="center"/>
          </w:tcPr>
          <w:p w14:paraId="3FF98CC3"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ф.0503125</w:t>
            </w:r>
          </w:p>
        </w:tc>
      </w:tr>
      <w:tr w:rsidR="00431764" w14:paraId="1D715DDC" w14:textId="77777777">
        <w:trPr>
          <w:jc w:val="center"/>
        </w:trPr>
        <w:tc>
          <w:tcPr>
            <w:tcW w:w="623" w:type="dxa"/>
            <w:vAlign w:val="center"/>
          </w:tcPr>
          <w:p w14:paraId="24606FA2"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726" w:type="dxa"/>
            <w:vAlign w:val="center"/>
          </w:tcPr>
          <w:p w14:paraId="22A765FB" w14:textId="77777777" w:rsidR="0043176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по заключению счетов бюджетного учета отчетного финансового года</w:t>
            </w:r>
          </w:p>
        </w:tc>
        <w:tc>
          <w:tcPr>
            <w:tcW w:w="1711" w:type="dxa"/>
            <w:vAlign w:val="center"/>
          </w:tcPr>
          <w:p w14:paraId="0B0016A5"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ф.0503110</w:t>
            </w:r>
          </w:p>
        </w:tc>
      </w:tr>
      <w:tr w:rsidR="00431764" w14:paraId="474CC857" w14:textId="77777777">
        <w:trPr>
          <w:jc w:val="center"/>
        </w:trPr>
        <w:tc>
          <w:tcPr>
            <w:tcW w:w="623" w:type="dxa"/>
            <w:vAlign w:val="center"/>
          </w:tcPr>
          <w:p w14:paraId="212A70F4"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726" w:type="dxa"/>
            <w:vAlign w:val="center"/>
          </w:tcPr>
          <w:p w14:paraId="743C04AC" w14:textId="77777777" w:rsidR="0043176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(ГРБС)</w:t>
            </w:r>
          </w:p>
        </w:tc>
        <w:tc>
          <w:tcPr>
            <w:tcW w:w="1711" w:type="dxa"/>
            <w:vAlign w:val="center"/>
          </w:tcPr>
          <w:p w14:paraId="3D8C37FD"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ф.0503127</w:t>
            </w:r>
          </w:p>
        </w:tc>
      </w:tr>
      <w:tr w:rsidR="00431764" w14:paraId="3F26F8AE" w14:textId="77777777">
        <w:trPr>
          <w:jc w:val="center"/>
        </w:trPr>
        <w:tc>
          <w:tcPr>
            <w:tcW w:w="623" w:type="dxa"/>
            <w:vAlign w:val="center"/>
          </w:tcPr>
          <w:p w14:paraId="67AE8CDE"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726" w:type="dxa"/>
            <w:vAlign w:val="center"/>
          </w:tcPr>
          <w:p w14:paraId="2E5F03A1" w14:textId="77777777" w:rsidR="0043176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(ПБС)</w:t>
            </w:r>
          </w:p>
        </w:tc>
        <w:tc>
          <w:tcPr>
            <w:tcW w:w="1711" w:type="dxa"/>
            <w:vAlign w:val="center"/>
          </w:tcPr>
          <w:p w14:paraId="0E1B0F4F"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ф.0503127</w:t>
            </w:r>
          </w:p>
        </w:tc>
      </w:tr>
      <w:tr w:rsidR="00431764" w14:paraId="4573A14C" w14:textId="77777777">
        <w:trPr>
          <w:jc w:val="center"/>
        </w:trPr>
        <w:tc>
          <w:tcPr>
            <w:tcW w:w="623" w:type="dxa"/>
            <w:vAlign w:val="center"/>
          </w:tcPr>
          <w:p w14:paraId="551F00C7"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726" w:type="dxa"/>
            <w:vAlign w:val="center"/>
          </w:tcPr>
          <w:p w14:paraId="216DBCC5" w14:textId="77777777" w:rsidR="0043176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бюджетных обязательствах (ГРБС)</w:t>
            </w:r>
          </w:p>
        </w:tc>
        <w:tc>
          <w:tcPr>
            <w:tcW w:w="1711" w:type="dxa"/>
            <w:vAlign w:val="center"/>
          </w:tcPr>
          <w:p w14:paraId="09EF8951"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ф.0503128</w:t>
            </w:r>
          </w:p>
        </w:tc>
      </w:tr>
      <w:tr w:rsidR="00431764" w14:paraId="4D0FF9BA" w14:textId="77777777">
        <w:trPr>
          <w:jc w:val="center"/>
        </w:trPr>
        <w:tc>
          <w:tcPr>
            <w:tcW w:w="623" w:type="dxa"/>
            <w:vAlign w:val="center"/>
          </w:tcPr>
          <w:p w14:paraId="7FFFB546"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726" w:type="dxa"/>
            <w:vAlign w:val="center"/>
          </w:tcPr>
          <w:p w14:paraId="0FDA4860" w14:textId="77777777" w:rsidR="0043176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бюджетных назначениях (ПБС)</w:t>
            </w:r>
          </w:p>
        </w:tc>
        <w:tc>
          <w:tcPr>
            <w:tcW w:w="1711" w:type="dxa"/>
            <w:vAlign w:val="center"/>
          </w:tcPr>
          <w:p w14:paraId="44174DC9"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ф.0503128</w:t>
            </w:r>
          </w:p>
        </w:tc>
      </w:tr>
      <w:tr w:rsidR="00431764" w14:paraId="76265CCA" w14:textId="77777777">
        <w:trPr>
          <w:jc w:val="center"/>
        </w:trPr>
        <w:tc>
          <w:tcPr>
            <w:tcW w:w="623" w:type="dxa"/>
            <w:vAlign w:val="center"/>
          </w:tcPr>
          <w:p w14:paraId="78EC2903"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726" w:type="dxa"/>
            <w:vAlign w:val="center"/>
          </w:tcPr>
          <w:p w14:paraId="16EE4D21" w14:textId="77777777" w:rsidR="0043176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финансовых результатах деятельности</w:t>
            </w:r>
          </w:p>
        </w:tc>
        <w:tc>
          <w:tcPr>
            <w:tcW w:w="1711" w:type="dxa"/>
            <w:vAlign w:val="center"/>
          </w:tcPr>
          <w:p w14:paraId="4F11BA56"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ф.0503121</w:t>
            </w:r>
          </w:p>
        </w:tc>
      </w:tr>
      <w:tr w:rsidR="00431764" w14:paraId="0FCCB043" w14:textId="77777777">
        <w:trPr>
          <w:jc w:val="center"/>
        </w:trPr>
        <w:tc>
          <w:tcPr>
            <w:tcW w:w="623" w:type="dxa"/>
            <w:vAlign w:val="center"/>
          </w:tcPr>
          <w:p w14:paraId="38C2B2A3"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726" w:type="dxa"/>
            <w:vAlign w:val="center"/>
          </w:tcPr>
          <w:p w14:paraId="204BD76E" w14:textId="77777777" w:rsidR="0043176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движении денежных средств</w:t>
            </w:r>
          </w:p>
        </w:tc>
        <w:tc>
          <w:tcPr>
            <w:tcW w:w="1711" w:type="dxa"/>
            <w:vAlign w:val="center"/>
          </w:tcPr>
          <w:p w14:paraId="189463FD" w14:textId="77777777" w:rsidR="00431764" w:rsidRDefault="00431764">
            <w:pPr>
              <w:spacing w:after="0" w:line="240" w:lineRule="auto"/>
              <w:jc w:val="center"/>
              <w:rPr>
                <w:rFonts w:ascii="Times New Roman" w:hAnsi="Times New Roman" w:cs="Times New Roman"/>
                <w:sz w:val="24"/>
                <w:szCs w:val="24"/>
              </w:rPr>
            </w:pPr>
            <w:hyperlink r:id="rId8" w:history="1">
              <w:r>
                <w:rPr>
                  <w:rFonts w:ascii="Times New Roman" w:hAnsi="Times New Roman" w:cs="Times New Roman"/>
                  <w:sz w:val="24"/>
                  <w:szCs w:val="24"/>
                </w:rPr>
                <w:t>ф.0503123</w:t>
              </w:r>
            </w:hyperlink>
          </w:p>
        </w:tc>
      </w:tr>
      <w:tr w:rsidR="00431764" w14:paraId="7DA63DC9" w14:textId="77777777">
        <w:trPr>
          <w:jc w:val="center"/>
        </w:trPr>
        <w:tc>
          <w:tcPr>
            <w:tcW w:w="623" w:type="dxa"/>
            <w:vAlign w:val="center"/>
          </w:tcPr>
          <w:p w14:paraId="3A92BB87"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726" w:type="dxa"/>
            <w:vAlign w:val="center"/>
          </w:tcPr>
          <w:p w14:paraId="2A3104EF" w14:textId="77777777" w:rsidR="0043176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Пояснительная записка</w:t>
            </w:r>
          </w:p>
        </w:tc>
        <w:tc>
          <w:tcPr>
            <w:tcW w:w="1711" w:type="dxa"/>
            <w:vAlign w:val="center"/>
          </w:tcPr>
          <w:p w14:paraId="359704F7" w14:textId="77777777" w:rsidR="0043176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ф.0503160</w:t>
            </w:r>
          </w:p>
        </w:tc>
      </w:tr>
    </w:tbl>
    <w:p w14:paraId="6D9D41DA" w14:textId="77777777" w:rsidR="00431764"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сводной пояснительной записке (ф.0503160) представлены следующие таблицы и приложения:</w:t>
      </w:r>
    </w:p>
    <w:p w14:paraId="44F42F85" w14:textId="77777777" w:rsidR="0043176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Таблица №4 «Сведения об основных положениях учетной политики»;</w:t>
      </w:r>
    </w:p>
    <w:p w14:paraId="66CFEDBC" w14:textId="77777777" w:rsidR="00431764" w:rsidRDefault="00000000">
      <w:pPr>
        <w:spacing w:after="0" w:line="240" w:lineRule="auto"/>
        <w:jc w:val="both"/>
        <w:rPr>
          <w:rFonts w:ascii="Times New Roman" w:hAnsi="Times New Roman"/>
          <w:sz w:val="24"/>
          <w:szCs w:val="24"/>
        </w:rPr>
      </w:pPr>
      <w:r>
        <w:rPr>
          <w:rFonts w:ascii="Times New Roman" w:hAnsi="Times New Roman"/>
          <w:sz w:val="24"/>
          <w:szCs w:val="24"/>
        </w:rPr>
        <w:t>- Таблица №11 «Сведения об организационной структуре субъекта бюджетной отчетности»;</w:t>
      </w:r>
    </w:p>
    <w:p w14:paraId="51E03F21" w14:textId="77777777" w:rsidR="00431764" w:rsidRDefault="00000000">
      <w:pPr>
        <w:spacing w:after="0" w:line="240" w:lineRule="auto"/>
        <w:jc w:val="both"/>
        <w:rPr>
          <w:rFonts w:ascii="Times New Roman" w:hAnsi="Times New Roman"/>
          <w:sz w:val="24"/>
          <w:szCs w:val="24"/>
        </w:rPr>
      </w:pPr>
      <w:r>
        <w:rPr>
          <w:rFonts w:ascii="Times New Roman" w:hAnsi="Times New Roman" w:cs="Times New Roman"/>
          <w:sz w:val="24"/>
          <w:szCs w:val="24"/>
        </w:rPr>
        <w:t>- Таблица №12 «</w:t>
      </w:r>
      <w:r>
        <w:rPr>
          <w:rFonts w:ascii="Times New Roman" w:hAnsi="Times New Roman"/>
          <w:sz w:val="24"/>
          <w:szCs w:val="24"/>
        </w:rPr>
        <w:t>Сведения о результатах деятельности субъекта бюджетной отчетности»;</w:t>
      </w:r>
    </w:p>
    <w:p w14:paraId="22E2BC2B" w14:textId="77777777" w:rsidR="00431764" w:rsidRDefault="00000000">
      <w:pPr>
        <w:spacing w:after="0" w:line="240" w:lineRule="auto"/>
        <w:jc w:val="both"/>
        <w:rPr>
          <w:rFonts w:ascii="Times New Roman" w:hAnsi="Times New Roman"/>
          <w:sz w:val="24"/>
          <w:szCs w:val="24"/>
        </w:rPr>
      </w:pPr>
      <w:r>
        <w:rPr>
          <w:rFonts w:ascii="Times New Roman" w:hAnsi="Times New Roman"/>
          <w:sz w:val="24"/>
          <w:szCs w:val="24"/>
        </w:rPr>
        <w:t>- Таблица №14 «Анализ показателей отчетности субъекта бюджетной отчетности»;</w:t>
      </w:r>
    </w:p>
    <w:p w14:paraId="6F5975AA" w14:textId="77777777" w:rsidR="00431764" w:rsidRDefault="00000000">
      <w:pPr>
        <w:spacing w:after="0" w:line="240" w:lineRule="auto"/>
        <w:jc w:val="both"/>
        <w:rPr>
          <w:rFonts w:ascii="Times New Roman" w:hAnsi="Times New Roman"/>
          <w:sz w:val="24"/>
          <w:szCs w:val="24"/>
        </w:rPr>
      </w:pPr>
      <w:r>
        <w:rPr>
          <w:rFonts w:ascii="Times New Roman" w:hAnsi="Times New Roman"/>
          <w:sz w:val="24"/>
          <w:szCs w:val="24"/>
        </w:rPr>
        <w:t>- Таблица №16 «Прочие вопросы деятельности субъекта бюджетной отчетности»;</w:t>
      </w:r>
    </w:p>
    <w:p w14:paraId="5603F5DD" w14:textId="77777777" w:rsidR="0043176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исполнении бюджета» (ф.0503164);</w:t>
      </w:r>
    </w:p>
    <w:p w14:paraId="70FC09E8" w14:textId="77777777" w:rsidR="0043176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движении нефинансовых активов» (ф.0503168);</w:t>
      </w:r>
    </w:p>
    <w:p w14:paraId="1014F555" w14:textId="77777777" w:rsidR="0043176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«Сведения по дебиторской и кредиторской задолженности» (ф.0503169);</w:t>
      </w:r>
    </w:p>
    <w:p w14:paraId="0F146EA9" w14:textId="77777777" w:rsidR="0043176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«Сведения о финансовых вложениях получателя бюджетных средств, </w:t>
      </w:r>
      <w:r>
        <w:rPr>
          <w:rFonts w:ascii="Times New Roman" w:eastAsia="Times New Roman" w:hAnsi="Times New Roman"/>
          <w:sz w:val="24"/>
          <w:szCs w:val="24"/>
        </w:rPr>
        <w:t>администратора источников финансирования дефицита бюджета</w:t>
      </w:r>
      <w:r>
        <w:rPr>
          <w:rFonts w:ascii="Times New Roman" w:hAnsi="Times New Roman" w:cs="Times New Roman"/>
          <w:sz w:val="24"/>
          <w:szCs w:val="24"/>
        </w:rPr>
        <w:t>» (ф.0503171);</w:t>
      </w:r>
    </w:p>
    <w:p w14:paraId="1C8FD843" w14:textId="77777777" w:rsidR="0043176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«Сведения о принятых и неисполненных обязательствах получателя бюджетных средств» (ф.0503175);</w:t>
      </w:r>
    </w:p>
    <w:p w14:paraId="1BE22DB6" w14:textId="77777777" w:rsidR="00431764" w:rsidRDefault="00000000">
      <w:pPr>
        <w:spacing w:afterLines="30" w:after="72" w:line="240" w:lineRule="auto"/>
        <w:jc w:val="both"/>
        <w:rPr>
          <w:rFonts w:ascii="Times New Roman" w:hAnsi="Times New Roman" w:cs="Times New Roman"/>
          <w:sz w:val="24"/>
          <w:szCs w:val="24"/>
        </w:rPr>
      </w:pPr>
      <w:r>
        <w:rPr>
          <w:rFonts w:ascii="Times New Roman" w:hAnsi="Times New Roman" w:cs="Times New Roman"/>
          <w:sz w:val="24"/>
          <w:szCs w:val="24"/>
        </w:rPr>
        <w:t>- «С</w:t>
      </w:r>
      <w:r>
        <w:rPr>
          <w:rFonts w:ascii="Times New Roman" w:hAnsi="Times New Roman"/>
          <w:sz w:val="24"/>
          <w:szCs w:val="24"/>
        </w:rPr>
        <w:t>ведения об исполнении судебных решений по денежным обязательствам»</w:t>
      </w:r>
      <w:r>
        <w:rPr>
          <w:rFonts w:ascii="Times New Roman" w:hAnsi="Times New Roman" w:cs="Times New Roman"/>
          <w:sz w:val="24"/>
          <w:szCs w:val="24"/>
        </w:rPr>
        <w:t xml:space="preserve"> (ф.0503296).</w:t>
      </w:r>
    </w:p>
    <w:p w14:paraId="4F00519E" w14:textId="18CC2AFA" w:rsidR="00431764" w:rsidRDefault="00000000">
      <w:pPr>
        <w:spacing w:afterLines="30" w:after="72" w:line="240" w:lineRule="auto"/>
        <w:ind w:firstLine="567"/>
        <w:jc w:val="both"/>
        <w:rPr>
          <w:rFonts w:ascii="Times New Roman" w:hAnsi="Times New Roman"/>
          <w:bCs/>
          <w:sz w:val="24"/>
          <w:szCs w:val="24"/>
        </w:rPr>
      </w:pPr>
      <w:r>
        <w:rPr>
          <w:rFonts w:ascii="Times New Roman" w:hAnsi="Times New Roman" w:cs="Times New Roman"/>
          <w:sz w:val="24"/>
          <w:szCs w:val="24"/>
        </w:rPr>
        <w:t xml:space="preserve">Дополнительно предоставлены: </w:t>
      </w:r>
      <w:r>
        <w:rPr>
          <w:rFonts w:ascii="Times New Roman" w:hAnsi="Times New Roman" w:cs="Times New Roman"/>
          <w:bCs/>
          <w:sz w:val="24"/>
          <w:szCs w:val="24"/>
        </w:rPr>
        <w:t>Главные книги за 202</w:t>
      </w:r>
      <w:r w:rsidR="008543F3">
        <w:rPr>
          <w:rFonts w:ascii="Times New Roman" w:hAnsi="Times New Roman" w:cs="Times New Roman"/>
          <w:bCs/>
          <w:sz w:val="24"/>
          <w:szCs w:val="24"/>
        </w:rPr>
        <w:t>5</w:t>
      </w:r>
      <w:r>
        <w:rPr>
          <w:rFonts w:ascii="Times New Roman" w:hAnsi="Times New Roman" w:cs="Times New Roman"/>
          <w:bCs/>
          <w:sz w:val="24"/>
          <w:szCs w:val="24"/>
        </w:rPr>
        <w:t xml:space="preserve"> год Управления культуры, </w:t>
      </w:r>
      <w:r>
        <w:rPr>
          <w:rFonts w:ascii="Times New Roman" w:hAnsi="Times New Roman"/>
          <w:bCs/>
          <w:sz w:val="24"/>
          <w:szCs w:val="24"/>
        </w:rPr>
        <w:t>МКУК «</w:t>
      </w:r>
      <w:proofErr w:type="spellStart"/>
      <w:r>
        <w:rPr>
          <w:rFonts w:ascii="Times New Roman" w:hAnsi="Times New Roman"/>
          <w:bCs/>
          <w:sz w:val="24"/>
          <w:szCs w:val="24"/>
        </w:rPr>
        <w:t>Межпоселенческая</w:t>
      </w:r>
      <w:proofErr w:type="spellEnd"/>
      <w:r>
        <w:rPr>
          <w:rFonts w:ascii="Times New Roman" w:hAnsi="Times New Roman"/>
          <w:bCs/>
          <w:sz w:val="24"/>
          <w:szCs w:val="24"/>
        </w:rPr>
        <w:t xml:space="preserve"> центральная библиотека», МКУК «Центр народной культуры», МКУК «Районный историко-краеведческий музей», МКУ «Хозяйственно-техническая служба», МКУ ДО «РДХШ №4 им. П.И. Котова», МКУ ДО «РДШИ им. М.А. Балакирева», МКУ «Централизованная бухгалтерия управления культуры и кинофикации»</w:t>
      </w:r>
      <w:r>
        <w:rPr>
          <w:rFonts w:ascii="Times New Roman" w:hAnsi="Times New Roman" w:cs="Times New Roman"/>
          <w:bCs/>
          <w:sz w:val="24"/>
          <w:szCs w:val="24"/>
        </w:rPr>
        <w:t xml:space="preserve"> и материалы по инвентаризации</w:t>
      </w:r>
      <w:r>
        <w:rPr>
          <w:rFonts w:ascii="Times New Roman" w:hAnsi="Times New Roman"/>
          <w:bCs/>
          <w:sz w:val="24"/>
          <w:szCs w:val="24"/>
        </w:rPr>
        <w:t>.</w:t>
      </w:r>
    </w:p>
    <w:p w14:paraId="5A480492" w14:textId="77777777" w:rsidR="00431764"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 исполнение п.4 Инструкции №191н бюджетная отчетность представлена на бумажном носителе в сброшюрованном и пронумерованном виде с оглавлением и сопроводительным письмом. Бюджетная отчетность содержит все формы отчетов (за исключением форм бюджетной отчетности, не имеющих числового значения) и подписана Директором - главным бухгалтером МКУ «Централизованная бухгалтерия управления культуры и кинофикации» </w:t>
      </w:r>
      <w:proofErr w:type="spellStart"/>
      <w:r>
        <w:rPr>
          <w:rFonts w:ascii="Times New Roman" w:hAnsi="Times New Roman" w:cs="Times New Roman"/>
          <w:sz w:val="24"/>
          <w:szCs w:val="24"/>
        </w:rPr>
        <w:t>Книжниковой</w:t>
      </w:r>
      <w:proofErr w:type="spellEnd"/>
      <w:r>
        <w:rPr>
          <w:rFonts w:ascii="Times New Roman" w:hAnsi="Times New Roman" w:cs="Times New Roman"/>
          <w:sz w:val="24"/>
          <w:szCs w:val="24"/>
        </w:rPr>
        <w:t xml:space="preserve"> Т.П. и руководителем Долиной О.Н. </w:t>
      </w:r>
    </w:p>
    <w:p w14:paraId="17E43DA4" w14:textId="77777777" w:rsidR="00431764"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Бюджетная отчетность составлена нарастающим итогом с начала года в рублях с точностью до второго десятичного знака после запятой (п.9 Инструкции №191н).</w:t>
      </w:r>
    </w:p>
    <w:p w14:paraId="2A1D85EF" w14:textId="780A5AC8" w:rsidR="00431764"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w:t>
      </w:r>
      <w:r w:rsidR="008E2F30">
        <w:rPr>
          <w:rFonts w:ascii="Times New Roman" w:hAnsi="Times New Roman" w:cs="Times New Roman"/>
          <w:sz w:val="24"/>
          <w:szCs w:val="24"/>
        </w:rPr>
        <w:t xml:space="preserve"> </w:t>
      </w:r>
      <w:r>
        <w:rPr>
          <w:rFonts w:ascii="Times New Roman" w:hAnsi="Times New Roman" w:cs="Times New Roman"/>
          <w:sz w:val="24"/>
          <w:szCs w:val="24"/>
        </w:rPr>
        <w:t>контрольных соотношений с отметкой «проверка выполнена успешно».</w:t>
      </w:r>
    </w:p>
    <w:p w14:paraId="49A7F4FF" w14:textId="5DFA42F0" w:rsidR="00431764" w:rsidRPr="00AD6E83" w:rsidRDefault="00000000">
      <w:pPr>
        <w:spacing w:after="0" w:line="240" w:lineRule="auto"/>
        <w:ind w:firstLine="567"/>
        <w:jc w:val="both"/>
        <w:rPr>
          <w:rFonts w:ascii="Times New Roman" w:hAnsi="Times New Roman" w:cs="Times New Roman"/>
          <w:sz w:val="24"/>
          <w:szCs w:val="24"/>
        </w:rPr>
      </w:pPr>
      <w:r w:rsidRPr="00AD6E83">
        <w:rPr>
          <w:rFonts w:ascii="Times New Roman" w:hAnsi="Times New Roman" w:cs="Times New Roman"/>
          <w:sz w:val="24"/>
          <w:szCs w:val="24"/>
        </w:rPr>
        <w:t>Согласно п.7 Инструкции №191н в целях составления годовой бюджетной отчетности проводится инвентаризация активов и обязательств в порядке, установленном экономическим субъектом в рамках формирования его учетной политики. В целях подтверждения показателей годовой бюджетной отчетности в соответствии с Решениями о проведении инвентаризации: от 01.11.202</w:t>
      </w:r>
      <w:r w:rsidR="008543F3" w:rsidRPr="00AD6E83">
        <w:rPr>
          <w:rFonts w:ascii="Times New Roman" w:hAnsi="Times New Roman" w:cs="Times New Roman"/>
          <w:sz w:val="24"/>
          <w:szCs w:val="24"/>
        </w:rPr>
        <w:t>5</w:t>
      </w:r>
      <w:r w:rsidRPr="00AD6E83">
        <w:rPr>
          <w:rFonts w:ascii="Times New Roman" w:hAnsi="Times New Roman" w:cs="Times New Roman"/>
          <w:sz w:val="24"/>
          <w:szCs w:val="24"/>
        </w:rPr>
        <w:t xml:space="preserve"> г. №0000-00000</w:t>
      </w:r>
      <w:r w:rsidR="008543F3" w:rsidRPr="00AD6E83">
        <w:rPr>
          <w:rFonts w:ascii="Times New Roman" w:hAnsi="Times New Roman" w:cs="Times New Roman"/>
          <w:sz w:val="24"/>
          <w:szCs w:val="24"/>
        </w:rPr>
        <w:t>6</w:t>
      </w:r>
      <w:r w:rsidRPr="00AD6E83">
        <w:rPr>
          <w:rFonts w:ascii="Times New Roman" w:hAnsi="Times New Roman" w:cs="Times New Roman"/>
          <w:sz w:val="24"/>
          <w:szCs w:val="24"/>
        </w:rPr>
        <w:t xml:space="preserve"> </w:t>
      </w:r>
      <w:r w:rsidRPr="00AD6E83">
        <w:rPr>
          <w:rFonts w:ascii="Times New Roman" w:hAnsi="Times New Roman"/>
          <w:bCs/>
          <w:sz w:val="24"/>
          <w:szCs w:val="24"/>
        </w:rPr>
        <w:t>МКУК «</w:t>
      </w:r>
      <w:proofErr w:type="spellStart"/>
      <w:r w:rsidRPr="00AD6E83">
        <w:rPr>
          <w:rFonts w:ascii="Times New Roman" w:hAnsi="Times New Roman"/>
          <w:bCs/>
          <w:sz w:val="24"/>
          <w:szCs w:val="24"/>
        </w:rPr>
        <w:t>Межпоселенческая</w:t>
      </w:r>
      <w:proofErr w:type="spellEnd"/>
      <w:r w:rsidRPr="00AD6E83">
        <w:rPr>
          <w:rFonts w:ascii="Times New Roman" w:hAnsi="Times New Roman"/>
          <w:bCs/>
          <w:sz w:val="24"/>
          <w:szCs w:val="24"/>
        </w:rPr>
        <w:t xml:space="preserve"> центральная библиотека», от 01.11.202</w:t>
      </w:r>
      <w:r w:rsidR="008543F3" w:rsidRPr="00AD6E83">
        <w:rPr>
          <w:rFonts w:ascii="Times New Roman" w:hAnsi="Times New Roman"/>
          <w:bCs/>
          <w:sz w:val="24"/>
          <w:szCs w:val="24"/>
        </w:rPr>
        <w:t>5</w:t>
      </w:r>
      <w:r w:rsidRPr="00AD6E83">
        <w:rPr>
          <w:rFonts w:ascii="Times New Roman" w:hAnsi="Times New Roman"/>
          <w:bCs/>
          <w:sz w:val="24"/>
          <w:szCs w:val="24"/>
        </w:rPr>
        <w:t xml:space="preserve"> г. №0000-0000</w:t>
      </w:r>
      <w:r w:rsidR="00AD6E83" w:rsidRPr="00AD6E83">
        <w:rPr>
          <w:rFonts w:ascii="Times New Roman" w:hAnsi="Times New Roman"/>
          <w:bCs/>
          <w:sz w:val="24"/>
          <w:szCs w:val="24"/>
        </w:rPr>
        <w:t>11</w:t>
      </w:r>
      <w:r w:rsidRPr="00AD6E83">
        <w:rPr>
          <w:rFonts w:ascii="Times New Roman" w:hAnsi="Times New Roman"/>
          <w:bCs/>
          <w:sz w:val="24"/>
          <w:szCs w:val="24"/>
        </w:rPr>
        <w:t xml:space="preserve"> МКУК «Центр народной культуры», от 01.11.202</w:t>
      </w:r>
      <w:r w:rsidR="008543F3" w:rsidRPr="00AD6E83">
        <w:rPr>
          <w:rFonts w:ascii="Times New Roman" w:hAnsi="Times New Roman"/>
          <w:bCs/>
          <w:sz w:val="24"/>
          <w:szCs w:val="24"/>
        </w:rPr>
        <w:t>5</w:t>
      </w:r>
      <w:r w:rsidRPr="00AD6E83">
        <w:rPr>
          <w:rFonts w:ascii="Times New Roman" w:hAnsi="Times New Roman"/>
          <w:bCs/>
          <w:sz w:val="24"/>
          <w:szCs w:val="24"/>
        </w:rPr>
        <w:t xml:space="preserve"> г. №0000-00000</w:t>
      </w:r>
      <w:r w:rsidR="008543F3" w:rsidRPr="00AD6E83">
        <w:rPr>
          <w:rFonts w:ascii="Times New Roman" w:hAnsi="Times New Roman"/>
          <w:bCs/>
          <w:sz w:val="24"/>
          <w:szCs w:val="24"/>
        </w:rPr>
        <w:t>2</w:t>
      </w:r>
      <w:r w:rsidR="00AD6E83">
        <w:rPr>
          <w:rFonts w:ascii="Times New Roman" w:hAnsi="Times New Roman"/>
          <w:bCs/>
          <w:sz w:val="24"/>
          <w:szCs w:val="24"/>
        </w:rPr>
        <w:t>, №0000-000003</w:t>
      </w:r>
      <w:r w:rsidRPr="00AD6E83">
        <w:rPr>
          <w:rFonts w:ascii="Times New Roman" w:hAnsi="Times New Roman"/>
          <w:bCs/>
          <w:sz w:val="24"/>
          <w:szCs w:val="24"/>
        </w:rPr>
        <w:t xml:space="preserve"> МКУК «Районный историко-краеведческий музей», от 01.11.202</w:t>
      </w:r>
      <w:r w:rsidR="008543F3" w:rsidRPr="00AD6E83">
        <w:rPr>
          <w:rFonts w:ascii="Times New Roman" w:hAnsi="Times New Roman"/>
          <w:bCs/>
          <w:sz w:val="24"/>
          <w:szCs w:val="24"/>
        </w:rPr>
        <w:t>5</w:t>
      </w:r>
      <w:r w:rsidRPr="00AD6E83">
        <w:rPr>
          <w:rFonts w:ascii="Times New Roman" w:hAnsi="Times New Roman"/>
          <w:bCs/>
          <w:sz w:val="24"/>
          <w:szCs w:val="24"/>
        </w:rPr>
        <w:t xml:space="preserve"> г. №0000-00000</w:t>
      </w:r>
      <w:r w:rsidR="008543F3" w:rsidRPr="00AD6E83">
        <w:rPr>
          <w:rFonts w:ascii="Times New Roman" w:hAnsi="Times New Roman"/>
          <w:bCs/>
          <w:sz w:val="24"/>
          <w:szCs w:val="24"/>
        </w:rPr>
        <w:t>5</w:t>
      </w:r>
      <w:r w:rsidRPr="00AD6E83">
        <w:rPr>
          <w:rFonts w:ascii="Times New Roman" w:hAnsi="Times New Roman"/>
          <w:bCs/>
          <w:sz w:val="24"/>
          <w:szCs w:val="24"/>
        </w:rPr>
        <w:t xml:space="preserve"> МКУ «Хозяйственно-техническая служба», от 01.11.202</w:t>
      </w:r>
      <w:r w:rsidR="008543F3" w:rsidRPr="00AD6E83">
        <w:rPr>
          <w:rFonts w:ascii="Times New Roman" w:hAnsi="Times New Roman"/>
          <w:bCs/>
          <w:sz w:val="24"/>
          <w:szCs w:val="24"/>
        </w:rPr>
        <w:t xml:space="preserve">5 </w:t>
      </w:r>
      <w:r w:rsidRPr="00AD6E83">
        <w:rPr>
          <w:rFonts w:ascii="Times New Roman" w:hAnsi="Times New Roman"/>
          <w:bCs/>
          <w:sz w:val="24"/>
          <w:szCs w:val="24"/>
        </w:rPr>
        <w:t>г. №0000-00000</w:t>
      </w:r>
      <w:r w:rsidR="008543F3" w:rsidRPr="00AD6E83">
        <w:rPr>
          <w:rFonts w:ascii="Times New Roman" w:hAnsi="Times New Roman"/>
          <w:bCs/>
          <w:sz w:val="24"/>
          <w:szCs w:val="24"/>
        </w:rPr>
        <w:t>2</w:t>
      </w:r>
      <w:r w:rsidR="00AD6E83">
        <w:rPr>
          <w:rFonts w:ascii="Times New Roman" w:hAnsi="Times New Roman"/>
          <w:bCs/>
          <w:sz w:val="24"/>
          <w:szCs w:val="24"/>
        </w:rPr>
        <w:t>, №0000-000005</w:t>
      </w:r>
      <w:r w:rsidRPr="00AD6E83">
        <w:rPr>
          <w:rFonts w:ascii="Times New Roman" w:hAnsi="Times New Roman"/>
          <w:bCs/>
          <w:sz w:val="24"/>
          <w:szCs w:val="24"/>
        </w:rPr>
        <w:t xml:space="preserve"> МКУ ДО «РДХШ №4 им. П.И. Котова», от 01.11.202</w:t>
      </w:r>
      <w:r w:rsidR="008543F3" w:rsidRPr="00AD6E83">
        <w:rPr>
          <w:rFonts w:ascii="Times New Roman" w:hAnsi="Times New Roman"/>
          <w:bCs/>
          <w:sz w:val="24"/>
          <w:szCs w:val="24"/>
        </w:rPr>
        <w:t>5</w:t>
      </w:r>
      <w:r w:rsidRPr="00AD6E83">
        <w:rPr>
          <w:rFonts w:ascii="Times New Roman" w:hAnsi="Times New Roman"/>
          <w:bCs/>
          <w:sz w:val="24"/>
          <w:szCs w:val="24"/>
        </w:rPr>
        <w:t>г. №0000-000004 МКУ ДО «РДШИ им. М.А. Балакирева», от 01.11.202</w:t>
      </w:r>
      <w:r w:rsidR="008543F3" w:rsidRPr="00AD6E83">
        <w:rPr>
          <w:rFonts w:ascii="Times New Roman" w:hAnsi="Times New Roman"/>
          <w:bCs/>
          <w:sz w:val="24"/>
          <w:szCs w:val="24"/>
        </w:rPr>
        <w:t>5</w:t>
      </w:r>
      <w:r w:rsidRPr="00AD6E83">
        <w:rPr>
          <w:rFonts w:ascii="Times New Roman" w:hAnsi="Times New Roman"/>
          <w:bCs/>
          <w:sz w:val="24"/>
          <w:szCs w:val="24"/>
        </w:rPr>
        <w:t xml:space="preserve"> г. №0000-00000</w:t>
      </w:r>
      <w:r w:rsidR="008543F3" w:rsidRPr="00AD6E83">
        <w:rPr>
          <w:rFonts w:ascii="Times New Roman" w:hAnsi="Times New Roman"/>
          <w:bCs/>
          <w:sz w:val="24"/>
          <w:szCs w:val="24"/>
        </w:rPr>
        <w:t>2</w:t>
      </w:r>
      <w:r w:rsidRPr="00AD6E83">
        <w:rPr>
          <w:rFonts w:ascii="Times New Roman" w:hAnsi="Times New Roman"/>
          <w:bCs/>
          <w:sz w:val="24"/>
          <w:szCs w:val="24"/>
        </w:rPr>
        <w:t xml:space="preserve"> МКУ «Централизованная бухгалтерия управления культуры и кинофикации», от 01.11.202</w:t>
      </w:r>
      <w:r w:rsidR="00AD6E83" w:rsidRPr="00AD6E83">
        <w:rPr>
          <w:rFonts w:ascii="Times New Roman" w:hAnsi="Times New Roman"/>
          <w:bCs/>
          <w:sz w:val="24"/>
          <w:szCs w:val="24"/>
        </w:rPr>
        <w:t>5</w:t>
      </w:r>
      <w:r w:rsidRPr="00AD6E83">
        <w:rPr>
          <w:rFonts w:ascii="Times New Roman" w:hAnsi="Times New Roman"/>
          <w:bCs/>
          <w:sz w:val="24"/>
          <w:szCs w:val="24"/>
        </w:rPr>
        <w:t xml:space="preserve"> г. №0000-00000</w:t>
      </w:r>
      <w:r w:rsidR="00AD6E83" w:rsidRPr="00AD6E83">
        <w:rPr>
          <w:rFonts w:ascii="Times New Roman" w:hAnsi="Times New Roman"/>
          <w:bCs/>
          <w:sz w:val="24"/>
          <w:szCs w:val="24"/>
        </w:rPr>
        <w:t>2</w:t>
      </w:r>
      <w:r w:rsidRPr="00AD6E83">
        <w:rPr>
          <w:rFonts w:ascii="Times New Roman" w:hAnsi="Times New Roman" w:cs="Times New Roman"/>
          <w:sz w:val="24"/>
          <w:szCs w:val="24"/>
        </w:rPr>
        <w:t xml:space="preserve"> </w:t>
      </w:r>
      <w:r w:rsidRPr="00AD6E83">
        <w:rPr>
          <w:rFonts w:ascii="Times New Roman" w:hAnsi="Times New Roman" w:cs="Times New Roman"/>
          <w:bCs/>
          <w:sz w:val="24"/>
          <w:szCs w:val="24"/>
        </w:rPr>
        <w:t xml:space="preserve">Управления культуры, </w:t>
      </w:r>
      <w:r w:rsidRPr="00AD6E83">
        <w:rPr>
          <w:rFonts w:ascii="Times New Roman" w:hAnsi="Times New Roman" w:cs="Times New Roman"/>
          <w:sz w:val="24"/>
          <w:szCs w:val="24"/>
        </w:rPr>
        <w:t>проведена инвентаризация.</w:t>
      </w:r>
    </w:p>
    <w:p w14:paraId="4B6EA5F0" w14:textId="77777777" w:rsidR="00431764" w:rsidRDefault="00000000" w:rsidP="00AF599B">
      <w:pPr>
        <w:spacing w:after="0" w:line="240" w:lineRule="auto"/>
        <w:ind w:firstLine="567"/>
        <w:jc w:val="both"/>
        <w:rPr>
          <w:rFonts w:ascii="Times New Roman" w:hAnsi="Times New Roman" w:cs="Times New Roman"/>
          <w:sz w:val="24"/>
          <w:szCs w:val="24"/>
        </w:rPr>
      </w:pPr>
      <w:r w:rsidRPr="00AD6E83">
        <w:rPr>
          <w:rFonts w:ascii="Times New Roman" w:hAnsi="Times New Roman" w:cs="Times New Roman"/>
          <w:sz w:val="24"/>
          <w:szCs w:val="24"/>
        </w:rPr>
        <w:t>По результатам инвентаризации расхождений между фактическим наличием активов и состоянием расчетов с данными бюджетного учета не выявлено.</w:t>
      </w:r>
    </w:p>
    <w:p w14:paraId="05C30F56" w14:textId="77777777" w:rsidR="00AF599B" w:rsidRDefault="00AF599B" w:rsidP="00AF599B">
      <w:pPr>
        <w:spacing w:after="0" w:line="240" w:lineRule="auto"/>
        <w:ind w:firstLine="709"/>
        <w:jc w:val="both"/>
        <w:rPr>
          <w:rFonts w:ascii="Times New Roman" w:hAnsi="Times New Roman" w:cs="Times New Roman"/>
          <w:sz w:val="24"/>
          <w:szCs w:val="24"/>
        </w:rPr>
      </w:pPr>
      <w:r w:rsidRPr="003F4D6F">
        <w:rPr>
          <w:rFonts w:ascii="Times New Roman" w:hAnsi="Times New Roman" w:cs="Times New Roman"/>
          <w:sz w:val="24"/>
          <w:szCs w:val="24"/>
        </w:rPr>
        <w:t>К проверке представлены инвентаризационные описи ф. 0504087, утвержденные</w:t>
      </w:r>
      <w:r w:rsidRPr="003F4D6F">
        <w:t xml:space="preserve"> </w:t>
      </w:r>
      <w:r w:rsidRPr="000C3BD2">
        <w:rPr>
          <w:rFonts w:ascii="Times New Roman" w:hAnsi="Times New Roman" w:cs="Times New Roman"/>
          <w:sz w:val="24"/>
          <w:szCs w:val="24"/>
        </w:rPr>
        <w:t>Приказ</w:t>
      </w:r>
      <w:r>
        <w:rPr>
          <w:rFonts w:ascii="Times New Roman" w:hAnsi="Times New Roman" w:cs="Times New Roman"/>
          <w:sz w:val="24"/>
          <w:szCs w:val="24"/>
        </w:rPr>
        <w:t>ом</w:t>
      </w:r>
      <w:r w:rsidRPr="000C3BD2">
        <w:rPr>
          <w:rFonts w:ascii="Times New Roman" w:hAnsi="Times New Roman" w:cs="Times New Roman"/>
          <w:sz w:val="24"/>
          <w:szCs w:val="24"/>
        </w:rPr>
        <w:t xml:space="preserve"> Минфина России от 30.03.2015 </w:t>
      </w:r>
      <w:r>
        <w:rPr>
          <w:rFonts w:ascii="Times New Roman" w:hAnsi="Times New Roman" w:cs="Times New Roman"/>
          <w:sz w:val="24"/>
          <w:szCs w:val="24"/>
        </w:rPr>
        <w:t>№</w:t>
      </w:r>
      <w:r w:rsidRPr="000C3BD2">
        <w:rPr>
          <w:rFonts w:ascii="Times New Roman" w:hAnsi="Times New Roman" w:cs="Times New Roman"/>
          <w:sz w:val="24"/>
          <w:szCs w:val="24"/>
        </w:rPr>
        <w:t xml:space="preserve"> 52н </w:t>
      </w:r>
      <w:r>
        <w:rPr>
          <w:rFonts w:ascii="Times New Roman" w:hAnsi="Times New Roman" w:cs="Times New Roman"/>
          <w:sz w:val="24"/>
          <w:szCs w:val="24"/>
        </w:rPr>
        <w:t>«</w:t>
      </w:r>
      <w:r w:rsidRPr="000C3BD2">
        <w:rPr>
          <w:rFonts w:ascii="Times New Roman" w:hAnsi="Times New Roman" w:cs="Times New Roman"/>
          <w:sz w:val="24"/>
          <w:szCs w:val="24"/>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Pr>
          <w:rFonts w:ascii="Times New Roman" w:hAnsi="Times New Roman" w:cs="Times New Roman"/>
          <w:sz w:val="24"/>
          <w:szCs w:val="24"/>
        </w:rPr>
        <w:t>»</w:t>
      </w:r>
      <w:r w:rsidRPr="003F4D6F">
        <w:rPr>
          <w:rFonts w:ascii="Times New Roman" w:hAnsi="Times New Roman" w:cs="Times New Roman"/>
          <w:sz w:val="24"/>
          <w:szCs w:val="24"/>
        </w:rPr>
        <w:t>.</w:t>
      </w:r>
    </w:p>
    <w:p w14:paraId="489C3132" w14:textId="30AEE398" w:rsidR="00AF599B" w:rsidRDefault="00AF599B" w:rsidP="0067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п.3.1</w:t>
      </w:r>
      <w:r w:rsidRPr="000D2236">
        <w:rPr>
          <w:rFonts w:ascii="Times New Roman" w:hAnsi="Times New Roman" w:cs="Times New Roman"/>
          <w:sz w:val="24"/>
          <w:szCs w:val="24"/>
        </w:rPr>
        <w:t xml:space="preserve">. приложения 10 к учетной политике Управления культуры, утвержденной приказом Управления культуры от </w:t>
      </w:r>
      <w:r w:rsidR="001F7511" w:rsidRPr="000D2236">
        <w:rPr>
          <w:rFonts w:ascii="Times New Roman" w:hAnsi="Times New Roman" w:cs="Times New Roman"/>
          <w:sz w:val="24"/>
          <w:szCs w:val="24"/>
        </w:rPr>
        <w:t>28.12.2024 г. №71,</w:t>
      </w:r>
      <w:r w:rsidRPr="000D2236">
        <w:rPr>
          <w:rFonts w:ascii="Times New Roman" w:hAnsi="Times New Roman" w:cs="Times New Roman"/>
          <w:sz w:val="24"/>
          <w:szCs w:val="24"/>
        </w:rPr>
        <w:t xml:space="preserve"> инвентаризация отдельных</w:t>
      </w:r>
      <w:r w:rsidRPr="00AF599B">
        <w:rPr>
          <w:rFonts w:ascii="Times New Roman" w:hAnsi="Times New Roman" w:cs="Times New Roman"/>
          <w:sz w:val="24"/>
          <w:szCs w:val="24"/>
        </w:rPr>
        <w:t xml:space="preserve"> видов имущества, финансовых активов, обязательств и финансовых результатов</w:t>
      </w:r>
      <w:r>
        <w:rPr>
          <w:rFonts w:ascii="Times New Roman" w:hAnsi="Times New Roman" w:cs="Times New Roman"/>
          <w:sz w:val="24"/>
          <w:szCs w:val="24"/>
        </w:rPr>
        <w:t xml:space="preserve"> оформляется </w:t>
      </w:r>
      <w:r w:rsidRPr="00AF599B">
        <w:rPr>
          <w:rFonts w:ascii="Times New Roman" w:hAnsi="Times New Roman" w:cs="Times New Roman"/>
          <w:sz w:val="24"/>
          <w:szCs w:val="24"/>
        </w:rPr>
        <w:t>инвентаризационной опис</w:t>
      </w:r>
      <w:r>
        <w:rPr>
          <w:rFonts w:ascii="Times New Roman" w:hAnsi="Times New Roman" w:cs="Times New Roman"/>
          <w:sz w:val="24"/>
          <w:szCs w:val="24"/>
        </w:rPr>
        <w:t>ью</w:t>
      </w:r>
      <w:r w:rsidRPr="00AF599B">
        <w:rPr>
          <w:rFonts w:ascii="Times New Roman" w:hAnsi="Times New Roman" w:cs="Times New Roman"/>
          <w:sz w:val="24"/>
          <w:szCs w:val="24"/>
        </w:rPr>
        <w:t xml:space="preserve"> (ф. 0504087)</w:t>
      </w:r>
      <w:r>
        <w:rPr>
          <w:rFonts w:ascii="Times New Roman" w:hAnsi="Times New Roman" w:cs="Times New Roman"/>
          <w:sz w:val="24"/>
          <w:szCs w:val="24"/>
        </w:rPr>
        <w:t>.</w:t>
      </w:r>
    </w:p>
    <w:p w14:paraId="4B31C751" w14:textId="308678EF" w:rsidR="002549DE" w:rsidRPr="003F4D6F" w:rsidRDefault="00E84020" w:rsidP="0017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3F4D6F">
        <w:rPr>
          <w:rFonts w:ascii="Times New Roman" w:hAnsi="Times New Roman" w:cs="Times New Roman"/>
          <w:sz w:val="24"/>
          <w:szCs w:val="24"/>
        </w:rPr>
        <w:t>Контрольно-счетная палата отмечает, что с 01.01.202</w:t>
      </w:r>
      <w:r w:rsidR="001F7511">
        <w:rPr>
          <w:rFonts w:ascii="Times New Roman" w:hAnsi="Times New Roman" w:cs="Times New Roman"/>
          <w:sz w:val="24"/>
          <w:szCs w:val="24"/>
        </w:rPr>
        <w:t>5</w:t>
      </w:r>
      <w:r w:rsidRPr="003F4D6F">
        <w:rPr>
          <w:rFonts w:ascii="Times New Roman" w:hAnsi="Times New Roman" w:cs="Times New Roman"/>
          <w:sz w:val="24"/>
          <w:szCs w:val="24"/>
        </w:rPr>
        <w:t xml:space="preserve"> года</w:t>
      </w:r>
      <w:r w:rsidR="001F7511">
        <w:rPr>
          <w:rFonts w:ascii="Times New Roman" w:hAnsi="Times New Roman" w:cs="Times New Roman"/>
          <w:sz w:val="24"/>
          <w:szCs w:val="24"/>
        </w:rPr>
        <w:t xml:space="preserve"> на основании Приказа </w:t>
      </w:r>
      <w:r w:rsidR="001F7511" w:rsidRPr="001F7511">
        <w:rPr>
          <w:rFonts w:ascii="Times New Roman" w:hAnsi="Times New Roman" w:cs="Times New Roman"/>
          <w:sz w:val="24"/>
          <w:szCs w:val="24"/>
        </w:rPr>
        <w:t xml:space="preserve">Минфина России от 30.10.2023 </w:t>
      </w:r>
      <w:r w:rsidR="001F7511">
        <w:rPr>
          <w:rFonts w:ascii="Times New Roman" w:hAnsi="Times New Roman" w:cs="Times New Roman"/>
          <w:sz w:val="24"/>
          <w:szCs w:val="24"/>
        </w:rPr>
        <w:t>№</w:t>
      </w:r>
      <w:r w:rsidR="001F7511" w:rsidRPr="001F7511">
        <w:rPr>
          <w:rFonts w:ascii="Times New Roman" w:hAnsi="Times New Roman" w:cs="Times New Roman"/>
          <w:sz w:val="24"/>
          <w:szCs w:val="24"/>
        </w:rPr>
        <w:t xml:space="preserve"> 174н </w:t>
      </w:r>
      <w:r w:rsidR="001F7511">
        <w:rPr>
          <w:rFonts w:ascii="Times New Roman" w:hAnsi="Times New Roman" w:cs="Times New Roman"/>
          <w:sz w:val="24"/>
          <w:szCs w:val="24"/>
        </w:rPr>
        <w:t>«</w:t>
      </w:r>
      <w:r w:rsidR="001F7511" w:rsidRPr="001F7511">
        <w:rPr>
          <w:rFonts w:ascii="Times New Roman" w:hAnsi="Times New Roman" w:cs="Times New Roman"/>
          <w:sz w:val="24"/>
          <w:szCs w:val="24"/>
        </w:rPr>
        <w:t xml:space="preserve">О внесении изменений в приложения N 1, 2, 4 и 5 к приказу Министерства финансов Российской Федерации от 15 апреля 2021 г. N 61н </w:t>
      </w:r>
      <w:r w:rsidR="001F7511">
        <w:rPr>
          <w:rFonts w:ascii="Times New Roman" w:hAnsi="Times New Roman" w:cs="Times New Roman"/>
          <w:sz w:val="24"/>
          <w:szCs w:val="24"/>
        </w:rPr>
        <w:t>«</w:t>
      </w:r>
      <w:r w:rsidR="001F7511" w:rsidRPr="001F7511">
        <w:rPr>
          <w:rFonts w:ascii="Times New Roman" w:hAnsi="Times New Roman" w:cs="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1F7511">
        <w:rPr>
          <w:rFonts w:ascii="Times New Roman" w:hAnsi="Times New Roman" w:cs="Times New Roman"/>
          <w:sz w:val="24"/>
          <w:szCs w:val="24"/>
        </w:rPr>
        <w:t>»</w:t>
      </w:r>
      <w:r w:rsidR="001F7511" w:rsidRPr="001F7511">
        <w:rPr>
          <w:rFonts w:ascii="Times New Roman" w:hAnsi="Times New Roman" w:cs="Times New Roman"/>
          <w:sz w:val="24"/>
          <w:szCs w:val="24"/>
        </w:rPr>
        <w:t xml:space="preserve"> </w:t>
      </w:r>
      <w:r w:rsidR="00173566">
        <w:rPr>
          <w:rFonts w:ascii="Times New Roman" w:hAnsi="Times New Roman" w:cs="Times New Roman"/>
          <w:sz w:val="24"/>
          <w:szCs w:val="24"/>
        </w:rPr>
        <w:t>в</w:t>
      </w:r>
      <w:r w:rsidR="002549DE" w:rsidRPr="003F4D6F">
        <w:rPr>
          <w:rFonts w:ascii="Times New Roman" w:hAnsi="Times New Roman" w:cs="Times New Roman"/>
          <w:sz w:val="24"/>
          <w:szCs w:val="24"/>
        </w:rPr>
        <w:t xml:space="preserve"> целях отражения </w:t>
      </w:r>
      <w:r w:rsidR="002549DE" w:rsidRPr="003F4D6F">
        <w:rPr>
          <w:rFonts w:ascii="Times New Roman" w:hAnsi="Times New Roman" w:cs="Times New Roman"/>
          <w:sz w:val="24"/>
          <w:szCs w:val="24"/>
        </w:rPr>
        <w:lastRenderedPageBreak/>
        <w:t>результатов проведенной в учреждении инвентаризации объектов нефинансовых активов, применяется Инвентаризационная опись НФА (ф. 0510466)</w:t>
      </w:r>
      <w:r w:rsidR="00173566">
        <w:rPr>
          <w:rFonts w:ascii="Times New Roman" w:hAnsi="Times New Roman" w:cs="Times New Roman"/>
          <w:sz w:val="24"/>
          <w:szCs w:val="24"/>
        </w:rPr>
        <w:t>.</w:t>
      </w:r>
    </w:p>
    <w:p w14:paraId="7FF5B7B9" w14:textId="77777777" w:rsidR="0067068E" w:rsidRDefault="0067068E">
      <w:pPr>
        <w:spacing w:after="0" w:line="240" w:lineRule="auto"/>
        <w:ind w:firstLine="709"/>
        <w:jc w:val="both"/>
        <w:rPr>
          <w:rFonts w:ascii="Times New Roman" w:hAnsi="Times New Roman" w:cs="Times New Roman"/>
          <w:i/>
          <w:iCs/>
          <w:sz w:val="24"/>
          <w:szCs w:val="24"/>
        </w:rPr>
      </w:pPr>
    </w:p>
    <w:p w14:paraId="70253F1A" w14:textId="70829C43" w:rsidR="000920F1" w:rsidRDefault="00E84020">
      <w:pPr>
        <w:spacing w:after="0" w:line="240" w:lineRule="auto"/>
        <w:ind w:firstLine="709"/>
        <w:jc w:val="both"/>
        <w:rPr>
          <w:rFonts w:ascii="Times New Roman" w:hAnsi="Times New Roman" w:cs="Times New Roman"/>
          <w:i/>
          <w:iCs/>
          <w:sz w:val="24"/>
          <w:szCs w:val="24"/>
        </w:rPr>
      </w:pPr>
      <w:r w:rsidRPr="003F4D6F">
        <w:rPr>
          <w:rFonts w:ascii="Times New Roman" w:hAnsi="Times New Roman" w:cs="Times New Roman"/>
          <w:i/>
          <w:iCs/>
          <w:sz w:val="24"/>
          <w:szCs w:val="24"/>
        </w:rPr>
        <w:t>Контрольно-счетная палата рекомендует</w:t>
      </w:r>
      <w:r w:rsidR="003F4D6F" w:rsidRPr="003F4D6F">
        <w:rPr>
          <w:rFonts w:ascii="Times New Roman" w:hAnsi="Times New Roman" w:cs="Times New Roman"/>
          <w:i/>
          <w:iCs/>
          <w:sz w:val="24"/>
          <w:szCs w:val="24"/>
        </w:rPr>
        <w:t xml:space="preserve"> </w:t>
      </w:r>
      <w:r w:rsidR="00173566">
        <w:rPr>
          <w:rFonts w:ascii="Times New Roman" w:hAnsi="Times New Roman" w:cs="Times New Roman"/>
          <w:i/>
          <w:iCs/>
          <w:sz w:val="24"/>
          <w:szCs w:val="24"/>
        </w:rPr>
        <w:t xml:space="preserve">внести изменения в учетную политику и </w:t>
      </w:r>
      <w:r w:rsidR="003F4D6F" w:rsidRPr="003F4D6F">
        <w:rPr>
          <w:rFonts w:ascii="Times New Roman" w:hAnsi="Times New Roman" w:cs="Times New Roman"/>
          <w:i/>
          <w:iCs/>
          <w:sz w:val="24"/>
          <w:szCs w:val="24"/>
        </w:rPr>
        <w:t>применять новые электронные первичные документы, утвержденные Приказом № 61н.</w:t>
      </w:r>
    </w:p>
    <w:p w14:paraId="766B818C" w14:textId="77777777" w:rsidR="003F4D6F" w:rsidRPr="003F4D6F" w:rsidRDefault="003F4D6F">
      <w:pPr>
        <w:spacing w:after="0" w:line="240" w:lineRule="auto"/>
        <w:ind w:firstLine="709"/>
        <w:jc w:val="both"/>
        <w:rPr>
          <w:rFonts w:ascii="Times New Roman" w:hAnsi="Times New Roman" w:cs="Times New Roman"/>
          <w:i/>
          <w:iCs/>
          <w:sz w:val="24"/>
          <w:szCs w:val="24"/>
        </w:rPr>
      </w:pPr>
    </w:p>
    <w:p w14:paraId="42A813E0" w14:textId="77777777" w:rsidR="00431764" w:rsidRPr="002F723E" w:rsidRDefault="00000000">
      <w:pPr>
        <w:numPr>
          <w:ilvl w:val="0"/>
          <w:numId w:val="2"/>
        </w:numPr>
        <w:spacing w:after="6" w:line="240" w:lineRule="auto"/>
        <w:jc w:val="center"/>
        <w:rPr>
          <w:rFonts w:ascii="Times New Roman" w:hAnsi="Times New Roman" w:cs="Times New Roman"/>
          <w:sz w:val="24"/>
          <w:szCs w:val="24"/>
          <w:lang w:eastAsia="zh-CN"/>
        </w:rPr>
      </w:pPr>
      <w:r w:rsidRPr="002F723E">
        <w:rPr>
          <w:rFonts w:ascii="Times New Roman" w:hAnsi="Times New Roman" w:cs="Times New Roman"/>
          <w:b/>
          <w:bCs/>
          <w:sz w:val="24"/>
          <w:szCs w:val="24"/>
          <w:lang w:eastAsia="zh-CN"/>
        </w:rPr>
        <w:t>Проверка правильности составления, ведения бюджетной росписи ГРБС</w:t>
      </w:r>
    </w:p>
    <w:p w14:paraId="15436046" w14:textId="77777777" w:rsidR="002F723E" w:rsidRPr="002F723E" w:rsidRDefault="002F723E" w:rsidP="002F723E">
      <w:pPr>
        <w:spacing w:after="0" w:line="240" w:lineRule="auto"/>
        <w:ind w:firstLine="709"/>
        <w:jc w:val="both"/>
        <w:rPr>
          <w:rFonts w:ascii="Times New Roman" w:hAnsi="Times New Roman" w:cs="Times New Roman"/>
          <w:color w:val="000000" w:themeColor="text1"/>
          <w:sz w:val="24"/>
          <w:szCs w:val="24"/>
          <w:lang w:eastAsia="zh-CN"/>
        </w:rPr>
      </w:pPr>
      <w:r w:rsidRPr="002F723E">
        <w:rPr>
          <w:rFonts w:ascii="Times New Roman" w:hAnsi="Times New Roman" w:cs="Times New Roman"/>
          <w:color w:val="000000" w:themeColor="text1"/>
          <w:sz w:val="24"/>
          <w:szCs w:val="24"/>
          <w:lang w:eastAsia="zh-CN"/>
        </w:rPr>
        <w:t>В соответствии с п.1 ст.217, п.1 ст.219.1 БК РФ утвержден приказ Финансового управления от 31.12.2015 №44-с «Об утверждении Порядка составления и ведения сводной бюджетной росписи бюджета муниципального образования «Ахтубинский район» и бюджетных росписей главных распорядителей средств бюджета муниципального образования «Ахтубинский район» (главных администраторов источников финансирования дефицита бюджета муниципального образования «Ахтубинский район»), (далее - Порядок ведения бюджетной росписи).</w:t>
      </w:r>
    </w:p>
    <w:p w14:paraId="54D12AFB" w14:textId="77777777" w:rsidR="002F723E" w:rsidRPr="002F723E" w:rsidRDefault="002F723E" w:rsidP="002F723E">
      <w:pPr>
        <w:spacing w:after="0" w:line="240" w:lineRule="auto"/>
        <w:ind w:firstLine="709"/>
        <w:jc w:val="both"/>
        <w:rPr>
          <w:rFonts w:ascii="Times New Roman" w:hAnsi="Times New Roman" w:cs="Times New Roman"/>
          <w:color w:val="000000" w:themeColor="text1"/>
          <w:sz w:val="24"/>
          <w:szCs w:val="24"/>
          <w:lang w:eastAsia="zh-CN"/>
        </w:rPr>
      </w:pPr>
      <w:r w:rsidRPr="002F723E">
        <w:rPr>
          <w:rFonts w:ascii="Times New Roman" w:hAnsi="Times New Roman" w:cs="Times New Roman"/>
          <w:color w:val="000000" w:themeColor="text1"/>
          <w:sz w:val="24"/>
          <w:szCs w:val="24"/>
          <w:lang w:eastAsia="zh-CN"/>
        </w:rPr>
        <w:t xml:space="preserve">Бюджетные ассигнования по расходам на 2025 год утверждены решением Совета </w:t>
      </w:r>
      <w:r w:rsidRPr="002F723E">
        <w:rPr>
          <w:rFonts w:ascii="Times New Roman" w:hAnsi="Times New Roman" w:cs="Times New Roman"/>
          <w:color w:val="000000" w:themeColor="text1"/>
          <w:sz w:val="24"/>
          <w:szCs w:val="24"/>
        </w:rPr>
        <w:t xml:space="preserve">МО «Ахтубинский район» от 23.12.2025 №111 «О внесении изменений в решение Совета муниципального образования «Ахтубинский муниципальный район Астраханской области» от 12.12.2024 №37 «О бюджете муниципального образования «Ахтубинский муниципальный район Астраханской области» на 2025 год и плановый период 2026 и 2027 годов» и </w:t>
      </w:r>
      <w:r w:rsidRPr="002F723E">
        <w:rPr>
          <w:rFonts w:ascii="Times New Roman" w:hAnsi="Times New Roman"/>
          <w:color w:val="000000" w:themeColor="text1"/>
          <w:sz w:val="24"/>
          <w:szCs w:val="24"/>
        </w:rPr>
        <w:t>сводной бюджетной росписью</w:t>
      </w:r>
      <w:r w:rsidRPr="002F723E">
        <w:rPr>
          <w:rFonts w:ascii="Times New Roman" w:hAnsi="Times New Roman" w:cs="Times New Roman"/>
          <w:color w:val="000000" w:themeColor="text1"/>
          <w:sz w:val="24"/>
          <w:szCs w:val="24"/>
          <w:lang w:eastAsia="zh-CN"/>
        </w:rPr>
        <w:t xml:space="preserve">. </w:t>
      </w:r>
    </w:p>
    <w:p w14:paraId="776AB8F2" w14:textId="77777777" w:rsidR="002F723E" w:rsidRPr="002F723E" w:rsidRDefault="002F723E" w:rsidP="002F723E">
      <w:pPr>
        <w:spacing w:after="0" w:line="240" w:lineRule="auto"/>
        <w:ind w:firstLine="709"/>
        <w:jc w:val="both"/>
        <w:rPr>
          <w:rFonts w:ascii="Times New Roman" w:hAnsi="Times New Roman" w:cs="Times New Roman"/>
          <w:color w:val="000000" w:themeColor="text1"/>
          <w:sz w:val="24"/>
          <w:szCs w:val="24"/>
          <w:lang w:eastAsia="zh-CN"/>
        </w:rPr>
      </w:pPr>
      <w:r w:rsidRPr="002F723E">
        <w:rPr>
          <w:rFonts w:ascii="Times New Roman" w:hAnsi="Times New Roman" w:cs="Times New Roman"/>
          <w:color w:val="000000" w:themeColor="text1"/>
          <w:sz w:val="24"/>
          <w:szCs w:val="24"/>
          <w:lang w:eastAsia="zh-CN"/>
        </w:rPr>
        <w:t>Показатели сводной бюджетной росписи главного распорядителя бюджетных средств представлены в таблице:</w:t>
      </w:r>
    </w:p>
    <w:p w14:paraId="1F794D93" w14:textId="77777777" w:rsidR="00431764" w:rsidRPr="000C3BD2" w:rsidRDefault="00000000">
      <w:pPr>
        <w:wordWrap w:val="0"/>
        <w:spacing w:after="0" w:line="240" w:lineRule="auto"/>
        <w:ind w:firstLine="709"/>
        <w:jc w:val="right"/>
        <w:rPr>
          <w:rFonts w:ascii="Times New Roman" w:hAnsi="Times New Roman" w:cs="Times New Roman"/>
          <w:sz w:val="24"/>
          <w:szCs w:val="24"/>
          <w:lang w:eastAsia="zh-CN"/>
        </w:rPr>
      </w:pPr>
      <w:r w:rsidRPr="000C3BD2">
        <w:rPr>
          <w:rFonts w:ascii="Times New Roman" w:hAnsi="Times New Roman" w:cs="Times New Roman"/>
          <w:sz w:val="24"/>
          <w:szCs w:val="24"/>
          <w:lang w:eastAsia="zh-CN"/>
        </w:rPr>
        <w:t>Таблица №3 (руб.)</w:t>
      </w:r>
    </w:p>
    <w:tbl>
      <w:tblPr>
        <w:tblStyle w:val="ad"/>
        <w:tblW w:w="10124" w:type="dxa"/>
        <w:jc w:val="center"/>
        <w:tblLayout w:type="fixed"/>
        <w:tblLook w:val="04A0" w:firstRow="1" w:lastRow="0" w:firstColumn="1" w:lastColumn="0" w:noHBand="0" w:noVBand="1"/>
      </w:tblPr>
      <w:tblGrid>
        <w:gridCol w:w="864"/>
        <w:gridCol w:w="3213"/>
        <w:gridCol w:w="2196"/>
        <w:gridCol w:w="2552"/>
        <w:gridCol w:w="1299"/>
      </w:tblGrid>
      <w:tr w:rsidR="002F723E" w:rsidRPr="008543F3" w14:paraId="579F20B4" w14:textId="77777777" w:rsidTr="00511EE3">
        <w:trPr>
          <w:trHeight w:val="197"/>
          <w:jc w:val="center"/>
        </w:trPr>
        <w:tc>
          <w:tcPr>
            <w:tcW w:w="864" w:type="dxa"/>
          </w:tcPr>
          <w:p w14:paraId="0BA1BD2C" w14:textId="13D065AD" w:rsidR="002F723E" w:rsidRPr="002F723E" w:rsidRDefault="002F723E" w:rsidP="002F723E">
            <w:pPr>
              <w:spacing w:after="0" w:line="240" w:lineRule="auto"/>
              <w:jc w:val="center"/>
              <w:rPr>
                <w:rFonts w:ascii="Times New Roman" w:hAnsi="Times New Roman" w:cs="Times New Roman"/>
                <w:highlight w:val="lightGray"/>
              </w:rPr>
            </w:pPr>
            <w:r w:rsidRPr="002F723E">
              <w:rPr>
                <w:rFonts w:ascii="Times New Roman" w:hAnsi="Times New Roman" w:cs="Times New Roman"/>
                <w:color w:val="000000"/>
              </w:rPr>
              <w:t>Раздел, подраздел</w:t>
            </w:r>
          </w:p>
        </w:tc>
        <w:tc>
          <w:tcPr>
            <w:tcW w:w="3213" w:type="dxa"/>
          </w:tcPr>
          <w:p w14:paraId="56E3005F" w14:textId="794820DB" w:rsidR="002F723E" w:rsidRPr="002F723E" w:rsidRDefault="002F723E" w:rsidP="002F723E">
            <w:pPr>
              <w:spacing w:after="0" w:line="240" w:lineRule="auto"/>
              <w:jc w:val="center"/>
              <w:rPr>
                <w:rFonts w:ascii="Times New Roman" w:hAnsi="Times New Roman" w:cs="Times New Roman"/>
                <w:highlight w:val="lightGray"/>
              </w:rPr>
            </w:pPr>
            <w:r w:rsidRPr="002F723E">
              <w:rPr>
                <w:rFonts w:ascii="Times New Roman" w:hAnsi="Times New Roman" w:cs="Times New Roman"/>
                <w:color w:val="000000"/>
              </w:rPr>
              <w:t>Наименование раздела, подраздела</w:t>
            </w:r>
          </w:p>
        </w:tc>
        <w:tc>
          <w:tcPr>
            <w:tcW w:w="2196" w:type="dxa"/>
          </w:tcPr>
          <w:p w14:paraId="5D922FFA" w14:textId="1D8F8033" w:rsidR="002F723E" w:rsidRPr="002F723E" w:rsidRDefault="002F723E" w:rsidP="002F723E">
            <w:pPr>
              <w:spacing w:line="240" w:lineRule="auto"/>
              <w:jc w:val="center"/>
              <w:textAlignment w:val="top"/>
              <w:rPr>
                <w:rFonts w:ascii="Times New Roman" w:hAnsi="Times New Roman" w:cs="Times New Roman"/>
                <w:highlight w:val="lightGray"/>
              </w:rPr>
            </w:pPr>
            <w:r w:rsidRPr="002F723E">
              <w:rPr>
                <w:rFonts w:ascii="Times New Roman" w:hAnsi="Times New Roman" w:cs="Times New Roman"/>
                <w:color w:val="000000"/>
              </w:rPr>
              <w:t>Утверждено Решением Совета от 23.12.2025 №111 на 2025 год</w:t>
            </w:r>
          </w:p>
        </w:tc>
        <w:tc>
          <w:tcPr>
            <w:tcW w:w="2552" w:type="dxa"/>
          </w:tcPr>
          <w:p w14:paraId="4C476023" w14:textId="1D19D6A2" w:rsidR="002F723E" w:rsidRPr="002F723E" w:rsidRDefault="002F723E" w:rsidP="002F723E">
            <w:pPr>
              <w:spacing w:line="240" w:lineRule="auto"/>
              <w:jc w:val="center"/>
              <w:textAlignment w:val="top"/>
              <w:rPr>
                <w:rFonts w:ascii="Times New Roman" w:hAnsi="Times New Roman" w:cs="Times New Roman"/>
                <w:highlight w:val="lightGray"/>
              </w:rPr>
            </w:pPr>
            <w:r w:rsidRPr="002F723E">
              <w:rPr>
                <w:rFonts w:ascii="Times New Roman" w:hAnsi="Times New Roman" w:cs="Times New Roman"/>
                <w:color w:val="000000"/>
              </w:rPr>
              <w:t>Утверждено бюджетной росписью на 2025 год (приказ №150-С от 30.12.2025г.)</w:t>
            </w:r>
          </w:p>
        </w:tc>
        <w:tc>
          <w:tcPr>
            <w:tcW w:w="1299" w:type="dxa"/>
          </w:tcPr>
          <w:p w14:paraId="69400224" w14:textId="0D9A4148" w:rsidR="002F723E" w:rsidRPr="002F723E" w:rsidRDefault="002F723E" w:rsidP="002F723E">
            <w:pPr>
              <w:spacing w:after="0" w:line="240" w:lineRule="auto"/>
              <w:jc w:val="center"/>
              <w:rPr>
                <w:rFonts w:ascii="Times New Roman" w:hAnsi="Times New Roman" w:cs="Times New Roman"/>
                <w:highlight w:val="lightGray"/>
              </w:rPr>
            </w:pPr>
            <w:r w:rsidRPr="002F723E">
              <w:rPr>
                <w:rFonts w:ascii="Times New Roman" w:hAnsi="Times New Roman" w:cs="Times New Roman"/>
                <w:color w:val="000000"/>
              </w:rPr>
              <w:t>Изменение</w:t>
            </w:r>
          </w:p>
        </w:tc>
      </w:tr>
      <w:tr w:rsidR="009A358D" w:rsidRPr="008543F3" w14:paraId="46B9D949" w14:textId="77777777" w:rsidTr="00511EE3">
        <w:trPr>
          <w:trHeight w:hRule="exact" w:val="312"/>
          <w:jc w:val="center"/>
        </w:trPr>
        <w:tc>
          <w:tcPr>
            <w:tcW w:w="864" w:type="dxa"/>
          </w:tcPr>
          <w:p w14:paraId="0EB67C60" w14:textId="00246CB6" w:rsidR="009A358D" w:rsidRPr="002F723E" w:rsidRDefault="009A358D" w:rsidP="009A358D">
            <w:pPr>
              <w:spacing w:after="0" w:line="240" w:lineRule="auto"/>
              <w:jc w:val="center"/>
              <w:textAlignment w:val="top"/>
              <w:rPr>
                <w:rFonts w:ascii="Times New Roman" w:hAnsi="Times New Roman" w:cs="Times New Roman"/>
                <w:b/>
                <w:bCs/>
                <w:highlight w:val="lightGray"/>
              </w:rPr>
            </w:pPr>
            <w:r w:rsidRPr="002F723E">
              <w:rPr>
                <w:rFonts w:ascii="Times New Roman" w:hAnsi="Times New Roman" w:cs="Times New Roman"/>
                <w:b/>
                <w:bCs/>
                <w:color w:val="000000"/>
              </w:rPr>
              <w:t>Всего</w:t>
            </w:r>
          </w:p>
        </w:tc>
        <w:tc>
          <w:tcPr>
            <w:tcW w:w="3213" w:type="dxa"/>
          </w:tcPr>
          <w:p w14:paraId="09CE2055" w14:textId="106B20EA" w:rsidR="009A358D" w:rsidRPr="002F723E" w:rsidRDefault="009A358D" w:rsidP="009A358D">
            <w:pPr>
              <w:spacing w:after="0" w:line="240" w:lineRule="auto"/>
              <w:jc w:val="center"/>
              <w:rPr>
                <w:rFonts w:ascii="Times New Roman" w:hAnsi="Times New Roman" w:cs="Times New Roman"/>
                <w:b/>
                <w:bCs/>
                <w:highlight w:val="lightGray"/>
              </w:rPr>
            </w:pPr>
            <w:r w:rsidRPr="002F723E">
              <w:rPr>
                <w:rFonts w:ascii="Times New Roman" w:hAnsi="Times New Roman" w:cs="Times New Roman"/>
                <w:color w:val="000000"/>
              </w:rPr>
              <w:t> </w:t>
            </w:r>
          </w:p>
        </w:tc>
        <w:tc>
          <w:tcPr>
            <w:tcW w:w="2196" w:type="dxa"/>
          </w:tcPr>
          <w:p w14:paraId="43BB0BDC" w14:textId="66A20FDD" w:rsidR="009A358D" w:rsidRPr="009A358D" w:rsidRDefault="009A358D" w:rsidP="009A358D">
            <w:pPr>
              <w:spacing w:line="240" w:lineRule="auto"/>
              <w:jc w:val="center"/>
              <w:textAlignment w:val="top"/>
              <w:rPr>
                <w:rFonts w:ascii="Times New Roman" w:hAnsi="Times New Roman" w:cs="Times New Roman"/>
                <w:b/>
                <w:bCs/>
                <w:highlight w:val="lightGray"/>
              </w:rPr>
            </w:pPr>
            <w:r w:rsidRPr="009A358D">
              <w:rPr>
                <w:rFonts w:ascii="Times New Roman" w:hAnsi="Times New Roman" w:cs="Times New Roman"/>
                <w:b/>
                <w:bCs/>
                <w:color w:val="000000"/>
              </w:rPr>
              <w:t xml:space="preserve">155202 707,14 </w:t>
            </w:r>
          </w:p>
        </w:tc>
        <w:tc>
          <w:tcPr>
            <w:tcW w:w="2552" w:type="dxa"/>
          </w:tcPr>
          <w:p w14:paraId="79C2CC7D" w14:textId="3D54E937" w:rsidR="009A358D" w:rsidRPr="009A358D" w:rsidRDefault="009A358D" w:rsidP="009A358D">
            <w:pPr>
              <w:spacing w:line="240" w:lineRule="auto"/>
              <w:jc w:val="center"/>
              <w:textAlignment w:val="top"/>
              <w:rPr>
                <w:rFonts w:ascii="Times New Roman" w:hAnsi="Times New Roman" w:cs="Times New Roman"/>
                <w:b/>
                <w:bCs/>
                <w:highlight w:val="lightGray"/>
              </w:rPr>
            </w:pPr>
            <w:r w:rsidRPr="009A358D">
              <w:rPr>
                <w:rFonts w:ascii="Times New Roman" w:hAnsi="Times New Roman" w:cs="Times New Roman"/>
                <w:b/>
                <w:bCs/>
                <w:color w:val="000000"/>
              </w:rPr>
              <w:t xml:space="preserve">155270 785,00 </w:t>
            </w:r>
          </w:p>
        </w:tc>
        <w:tc>
          <w:tcPr>
            <w:tcW w:w="1299" w:type="dxa"/>
          </w:tcPr>
          <w:p w14:paraId="412BC1E2" w14:textId="3F65F330" w:rsidR="009A358D" w:rsidRPr="009A358D" w:rsidRDefault="009A358D" w:rsidP="009A358D">
            <w:pPr>
              <w:spacing w:line="240" w:lineRule="auto"/>
              <w:jc w:val="center"/>
              <w:textAlignment w:val="top"/>
              <w:rPr>
                <w:rFonts w:ascii="Times New Roman" w:eastAsia="SimSun" w:hAnsi="Times New Roman" w:cs="Times New Roman"/>
                <w:b/>
                <w:bCs/>
                <w:color w:val="000000"/>
                <w:highlight w:val="lightGray"/>
                <w:lang w:eastAsia="zh-CN" w:bidi="ar"/>
              </w:rPr>
            </w:pPr>
            <w:r w:rsidRPr="009A358D">
              <w:rPr>
                <w:rFonts w:ascii="Times New Roman" w:hAnsi="Times New Roman" w:cs="Times New Roman"/>
                <w:b/>
                <w:bCs/>
                <w:color w:val="000000"/>
              </w:rPr>
              <w:t xml:space="preserve">68 077,86 </w:t>
            </w:r>
          </w:p>
        </w:tc>
      </w:tr>
      <w:tr w:rsidR="009A358D" w:rsidRPr="008543F3" w14:paraId="20E80C9D" w14:textId="77777777" w:rsidTr="00511EE3">
        <w:trPr>
          <w:trHeight w:hRule="exact" w:val="529"/>
          <w:jc w:val="center"/>
        </w:trPr>
        <w:tc>
          <w:tcPr>
            <w:tcW w:w="864" w:type="dxa"/>
            <w:vAlign w:val="center"/>
          </w:tcPr>
          <w:p w14:paraId="62D1ABB8" w14:textId="05E54EAF" w:rsidR="009A358D" w:rsidRPr="002F723E" w:rsidRDefault="009A358D" w:rsidP="009A358D">
            <w:pPr>
              <w:spacing w:after="0" w:line="240" w:lineRule="auto"/>
              <w:jc w:val="center"/>
              <w:textAlignment w:val="center"/>
              <w:rPr>
                <w:rFonts w:ascii="Times New Roman" w:hAnsi="Times New Roman" w:cs="Times New Roman"/>
                <w:highlight w:val="lightGray"/>
              </w:rPr>
            </w:pPr>
            <w:r w:rsidRPr="002F723E">
              <w:rPr>
                <w:rFonts w:ascii="Times New Roman" w:hAnsi="Times New Roman" w:cs="Times New Roman"/>
                <w:color w:val="000000"/>
              </w:rPr>
              <w:t>0113</w:t>
            </w:r>
          </w:p>
        </w:tc>
        <w:tc>
          <w:tcPr>
            <w:tcW w:w="3213" w:type="dxa"/>
            <w:vAlign w:val="center"/>
          </w:tcPr>
          <w:p w14:paraId="20B5A8C2" w14:textId="5D5A3762" w:rsidR="009A358D" w:rsidRPr="002F723E" w:rsidRDefault="009A358D" w:rsidP="009A358D">
            <w:pPr>
              <w:spacing w:after="0" w:line="240" w:lineRule="auto"/>
              <w:textAlignment w:val="center"/>
              <w:rPr>
                <w:rFonts w:ascii="Times New Roman" w:hAnsi="Times New Roman" w:cs="Times New Roman"/>
                <w:highlight w:val="lightGray"/>
              </w:rPr>
            </w:pPr>
            <w:r w:rsidRPr="002F723E">
              <w:rPr>
                <w:rFonts w:ascii="Times New Roman" w:hAnsi="Times New Roman" w:cs="Times New Roman"/>
                <w:color w:val="000000"/>
              </w:rPr>
              <w:t>Другие общегосударственные вопросы</w:t>
            </w:r>
          </w:p>
        </w:tc>
        <w:tc>
          <w:tcPr>
            <w:tcW w:w="2196" w:type="dxa"/>
            <w:vAlign w:val="center"/>
          </w:tcPr>
          <w:p w14:paraId="7417D811" w14:textId="44FB2DE0" w:rsidR="009A358D" w:rsidRPr="009A358D" w:rsidRDefault="009A358D" w:rsidP="009A358D">
            <w:pPr>
              <w:spacing w:line="240" w:lineRule="auto"/>
              <w:jc w:val="center"/>
              <w:textAlignment w:val="top"/>
              <w:rPr>
                <w:rFonts w:ascii="Times New Roman" w:hAnsi="Times New Roman" w:cs="Times New Roman"/>
                <w:highlight w:val="lightGray"/>
              </w:rPr>
            </w:pPr>
            <w:r w:rsidRPr="009A358D">
              <w:rPr>
                <w:rFonts w:ascii="Times New Roman" w:hAnsi="Times New Roman" w:cs="Times New Roman"/>
                <w:color w:val="000000"/>
              </w:rPr>
              <w:t>5759755,40</w:t>
            </w:r>
          </w:p>
        </w:tc>
        <w:tc>
          <w:tcPr>
            <w:tcW w:w="2552" w:type="dxa"/>
            <w:vAlign w:val="center"/>
          </w:tcPr>
          <w:p w14:paraId="51C8E9DA" w14:textId="0D70EA91" w:rsidR="009A358D" w:rsidRPr="009A358D" w:rsidRDefault="009A358D" w:rsidP="009A358D">
            <w:pPr>
              <w:spacing w:line="240" w:lineRule="auto"/>
              <w:jc w:val="center"/>
              <w:textAlignment w:val="top"/>
              <w:rPr>
                <w:rFonts w:ascii="Times New Roman" w:hAnsi="Times New Roman" w:cs="Times New Roman"/>
                <w:highlight w:val="lightGray"/>
              </w:rPr>
            </w:pPr>
            <w:r w:rsidRPr="009A358D">
              <w:rPr>
                <w:rFonts w:ascii="Times New Roman" w:hAnsi="Times New Roman" w:cs="Times New Roman"/>
                <w:color w:val="000000"/>
              </w:rPr>
              <w:t xml:space="preserve">5759 755,40 </w:t>
            </w:r>
          </w:p>
        </w:tc>
        <w:tc>
          <w:tcPr>
            <w:tcW w:w="1299" w:type="dxa"/>
            <w:vAlign w:val="center"/>
          </w:tcPr>
          <w:p w14:paraId="23C03CC5" w14:textId="142CD004" w:rsidR="009A358D" w:rsidRPr="009A358D" w:rsidRDefault="009A358D" w:rsidP="009A358D">
            <w:pPr>
              <w:spacing w:line="240" w:lineRule="auto"/>
              <w:jc w:val="center"/>
              <w:textAlignment w:val="center"/>
              <w:rPr>
                <w:rFonts w:ascii="Times New Roman" w:hAnsi="Times New Roman" w:cs="Times New Roman"/>
                <w:highlight w:val="lightGray"/>
              </w:rPr>
            </w:pPr>
            <w:r w:rsidRPr="009A358D">
              <w:rPr>
                <w:rFonts w:ascii="Times New Roman" w:hAnsi="Times New Roman" w:cs="Times New Roman"/>
                <w:color w:val="000000"/>
              </w:rPr>
              <w:t xml:space="preserve"> 0,00 </w:t>
            </w:r>
          </w:p>
        </w:tc>
      </w:tr>
      <w:tr w:rsidR="009A358D" w:rsidRPr="008543F3" w14:paraId="1D1D62FA" w14:textId="77777777" w:rsidTr="00511EE3">
        <w:trPr>
          <w:trHeight w:hRule="exact" w:val="486"/>
          <w:jc w:val="center"/>
        </w:trPr>
        <w:tc>
          <w:tcPr>
            <w:tcW w:w="864" w:type="dxa"/>
            <w:vAlign w:val="center"/>
          </w:tcPr>
          <w:p w14:paraId="01389B9C" w14:textId="535DB9C1" w:rsidR="009A358D" w:rsidRPr="002F723E" w:rsidRDefault="009A358D" w:rsidP="009A358D">
            <w:pPr>
              <w:spacing w:after="0" w:line="240" w:lineRule="auto"/>
              <w:jc w:val="center"/>
              <w:textAlignment w:val="center"/>
              <w:rPr>
                <w:rFonts w:ascii="Times New Roman" w:hAnsi="Times New Roman" w:cs="Times New Roman"/>
                <w:highlight w:val="lightGray"/>
              </w:rPr>
            </w:pPr>
            <w:r w:rsidRPr="002F723E">
              <w:rPr>
                <w:rFonts w:ascii="Times New Roman" w:hAnsi="Times New Roman" w:cs="Times New Roman"/>
                <w:color w:val="000000"/>
              </w:rPr>
              <w:t>0703</w:t>
            </w:r>
          </w:p>
        </w:tc>
        <w:tc>
          <w:tcPr>
            <w:tcW w:w="3213" w:type="dxa"/>
            <w:vAlign w:val="center"/>
          </w:tcPr>
          <w:p w14:paraId="73B66877" w14:textId="59121C75" w:rsidR="009A358D" w:rsidRPr="002F723E" w:rsidRDefault="009A358D" w:rsidP="009A358D">
            <w:pPr>
              <w:spacing w:after="0" w:line="240" w:lineRule="auto"/>
              <w:textAlignment w:val="center"/>
              <w:rPr>
                <w:rFonts w:ascii="Times New Roman" w:hAnsi="Times New Roman" w:cs="Times New Roman"/>
                <w:highlight w:val="lightGray"/>
              </w:rPr>
            </w:pPr>
            <w:r w:rsidRPr="002F723E">
              <w:rPr>
                <w:rFonts w:ascii="Times New Roman" w:hAnsi="Times New Roman" w:cs="Times New Roman"/>
                <w:color w:val="000000"/>
              </w:rPr>
              <w:t>Дополнительное образование детей</w:t>
            </w:r>
          </w:p>
        </w:tc>
        <w:tc>
          <w:tcPr>
            <w:tcW w:w="2196" w:type="dxa"/>
            <w:vAlign w:val="center"/>
          </w:tcPr>
          <w:p w14:paraId="37D2914C" w14:textId="0409B3C7" w:rsidR="009A358D" w:rsidRPr="009A358D" w:rsidRDefault="009A358D" w:rsidP="009A358D">
            <w:pPr>
              <w:spacing w:line="240" w:lineRule="auto"/>
              <w:jc w:val="center"/>
              <w:textAlignment w:val="top"/>
              <w:rPr>
                <w:rFonts w:ascii="Times New Roman" w:hAnsi="Times New Roman" w:cs="Times New Roman"/>
                <w:highlight w:val="lightGray"/>
              </w:rPr>
            </w:pPr>
            <w:r w:rsidRPr="009A358D">
              <w:rPr>
                <w:rFonts w:ascii="Times New Roman" w:hAnsi="Times New Roman" w:cs="Times New Roman"/>
                <w:color w:val="000000"/>
              </w:rPr>
              <w:t>75093016,62</w:t>
            </w:r>
          </w:p>
        </w:tc>
        <w:tc>
          <w:tcPr>
            <w:tcW w:w="2552" w:type="dxa"/>
            <w:vAlign w:val="center"/>
          </w:tcPr>
          <w:p w14:paraId="241CDD90" w14:textId="29254A00" w:rsidR="009A358D" w:rsidRPr="009A358D" w:rsidRDefault="009A358D" w:rsidP="009A358D">
            <w:pPr>
              <w:spacing w:line="240" w:lineRule="auto"/>
              <w:jc w:val="center"/>
              <w:textAlignment w:val="top"/>
              <w:rPr>
                <w:rFonts w:ascii="Times New Roman" w:hAnsi="Times New Roman" w:cs="Times New Roman"/>
                <w:highlight w:val="lightGray"/>
              </w:rPr>
            </w:pPr>
            <w:r w:rsidRPr="009A358D">
              <w:rPr>
                <w:rFonts w:ascii="Times New Roman" w:hAnsi="Times New Roman" w:cs="Times New Roman"/>
                <w:color w:val="000000"/>
              </w:rPr>
              <w:t xml:space="preserve">75093 016,62 </w:t>
            </w:r>
          </w:p>
        </w:tc>
        <w:tc>
          <w:tcPr>
            <w:tcW w:w="1299" w:type="dxa"/>
            <w:vAlign w:val="center"/>
          </w:tcPr>
          <w:p w14:paraId="026CA5B3" w14:textId="625BD6C3" w:rsidR="009A358D" w:rsidRPr="009A358D" w:rsidRDefault="009A358D" w:rsidP="009A358D">
            <w:pPr>
              <w:spacing w:line="240" w:lineRule="auto"/>
              <w:jc w:val="center"/>
              <w:textAlignment w:val="center"/>
              <w:rPr>
                <w:rFonts w:ascii="Times New Roman" w:hAnsi="Times New Roman" w:cs="Times New Roman"/>
                <w:highlight w:val="lightGray"/>
              </w:rPr>
            </w:pPr>
            <w:r w:rsidRPr="009A358D">
              <w:rPr>
                <w:rFonts w:ascii="Times New Roman" w:hAnsi="Times New Roman" w:cs="Times New Roman"/>
                <w:color w:val="000000"/>
              </w:rPr>
              <w:t xml:space="preserve"> 0,00 </w:t>
            </w:r>
          </w:p>
        </w:tc>
      </w:tr>
      <w:tr w:rsidR="009A358D" w:rsidRPr="008543F3" w14:paraId="0D7E1FCF" w14:textId="77777777" w:rsidTr="00511EE3">
        <w:trPr>
          <w:trHeight w:hRule="exact" w:val="335"/>
          <w:jc w:val="center"/>
        </w:trPr>
        <w:tc>
          <w:tcPr>
            <w:tcW w:w="864" w:type="dxa"/>
            <w:vAlign w:val="center"/>
          </w:tcPr>
          <w:p w14:paraId="0B6AC4FA" w14:textId="387D6BDE" w:rsidR="009A358D" w:rsidRPr="002F723E" w:rsidRDefault="009A358D" w:rsidP="009A358D">
            <w:pPr>
              <w:spacing w:after="0" w:line="240" w:lineRule="auto"/>
              <w:jc w:val="center"/>
              <w:textAlignment w:val="center"/>
              <w:rPr>
                <w:rFonts w:ascii="Times New Roman" w:hAnsi="Times New Roman" w:cs="Times New Roman"/>
                <w:highlight w:val="lightGray"/>
              </w:rPr>
            </w:pPr>
            <w:r w:rsidRPr="002F723E">
              <w:rPr>
                <w:rFonts w:ascii="Times New Roman" w:hAnsi="Times New Roman" w:cs="Times New Roman"/>
                <w:color w:val="000000"/>
              </w:rPr>
              <w:t>0801</w:t>
            </w:r>
          </w:p>
        </w:tc>
        <w:tc>
          <w:tcPr>
            <w:tcW w:w="3213" w:type="dxa"/>
            <w:vAlign w:val="center"/>
          </w:tcPr>
          <w:p w14:paraId="1A135F1F" w14:textId="186831A2" w:rsidR="009A358D" w:rsidRPr="002F723E" w:rsidRDefault="009A358D" w:rsidP="009A358D">
            <w:pPr>
              <w:spacing w:after="0" w:line="240" w:lineRule="auto"/>
              <w:textAlignment w:val="center"/>
              <w:rPr>
                <w:rFonts w:ascii="Times New Roman" w:hAnsi="Times New Roman" w:cs="Times New Roman"/>
                <w:highlight w:val="lightGray"/>
              </w:rPr>
            </w:pPr>
            <w:r w:rsidRPr="002F723E">
              <w:rPr>
                <w:rFonts w:ascii="Times New Roman" w:hAnsi="Times New Roman" w:cs="Times New Roman"/>
                <w:color w:val="000000"/>
              </w:rPr>
              <w:t>Культура</w:t>
            </w:r>
          </w:p>
        </w:tc>
        <w:tc>
          <w:tcPr>
            <w:tcW w:w="2196" w:type="dxa"/>
            <w:vAlign w:val="center"/>
          </w:tcPr>
          <w:p w14:paraId="7434F9DB" w14:textId="6C61F048" w:rsidR="009A358D" w:rsidRPr="009A358D" w:rsidRDefault="009A358D" w:rsidP="009A358D">
            <w:pPr>
              <w:spacing w:line="240" w:lineRule="auto"/>
              <w:jc w:val="center"/>
              <w:textAlignment w:val="top"/>
              <w:rPr>
                <w:rFonts w:ascii="Times New Roman" w:hAnsi="Times New Roman" w:cs="Times New Roman"/>
                <w:highlight w:val="lightGray"/>
              </w:rPr>
            </w:pPr>
            <w:r w:rsidRPr="009A358D">
              <w:rPr>
                <w:rFonts w:ascii="Times New Roman" w:hAnsi="Times New Roman" w:cs="Times New Roman"/>
                <w:color w:val="000000"/>
              </w:rPr>
              <w:t>64265821,50</w:t>
            </w:r>
          </w:p>
        </w:tc>
        <w:tc>
          <w:tcPr>
            <w:tcW w:w="2552" w:type="dxa"/>
            <w:vAlign w:val="center"/>
          </w:tcPr>
          <w:p w14:paraId="2F623F58" w14:textId="6F74C853" w:rsidR="009A358D" w:rsidRPr="009A358D" w:rsidRDefault="009A358D" w:rsidP="009A358D">
            <w:pPr>
              <w:spacing w:line="240" w:lineRule="auto"/>
              <w:jc w:val="center"/>
              <w:textAlignment w:val="top"/>
              <w:rPr>
                <w:rFonts w:ascii="Times New Roman" w:hAnsi="Times New Roman" w:cs="Times New Roman"/>
                <w:highlight w:val="lightGray"/>
              </w:rPr>
            </w:pPr>
            <w:r w:rsidRPr="009A358D">
              <w:rPr>
                <w:rFonts w:ascii="Times New Roman" w:hAnsi="Times New Roman" w:cs="Times New Roman"/>
                <w:color w:val="000000"/>
              </w:rPr>
              <w:t xml:space="preserve">64267 021,50 </w:t>
            </w:r>
          </w:p>
        </w:tc>
        <w:tc>
          <w:tcPr>
            <w:tcW w:w="1299" w:type="dxa"/>
            <w:vAlign w:val="center"/>
          </w:tcPr>
          <w:p w14:paraId="6724E550" w14:textId="2AC19EB5" w:rsidR="009A358D" w:rsidRPr="009A358D" w:rsidRDefault="009A358D" w:rsidP="009A358D">
            <w:pPr>
              <w:spacing w:line="240" w:lineRule="auto"/>
              <w:jc w:val="center"/>
              <w:textAlignment w:val="center"/>
              <w:rPr>
                <w:rFonts w:ascii="Times New Roman" w:hAnsi="Times New Roman" w:cs="Times New Roman"/>
                <w:highlight w:val="lightGray"/>
              </w:rPr>
            </w:pPr>
            <w:r w:rsidRPr="009A358D">
              <w:rPr>
                <w:rFonts w:ascii="Times New Roman" w:hAnsi="Times New Roman" w:cs="Times New Roman"/>
                <w:color w:val="000000"/>
              </w:rPr>
              <w:t xml:space="preserve">1 200,00 </w:t>
            </w:r>
          </w:p>
        </w:tc>
      </w:tr>
      <w:tr w:rsidR="009A358D" w:rsidRPr="008543F3" w14:paraId="716C0614" w14:textId="77777777" w:rsidTr="00511EE3">
        <w:trPr>
          <w:trHeight w:hRule="exact" w:val="261"/>
          <w:jc w:val="center"/>
        </w:trPr>
        <w:tc>
          <w:tcPr>
            <w:tcW w:w="864" w:type="dxa"/>
            <w:vAlign w:val="center"/>
          </w:tcPr>
          <w:p w14:paraId="3A96F156" w14:textId="0A63745C" w:rsidR="009A358D" w:rsidRPr="002F723E" w:rsidRDefault="009A358D" w:rsidP="009A358D">
            <w:pPr>
              <w:spacing w:after="0" w:line="240" w:lineRule="auto"/>
              <w:jc w:val="center"/>
              <w:textAlignment w:val="center"/>
              <w:rPr>
                <w:rFonts w:ascii="Times New Roman" w:hAnsi="Times New Roman" w:cs="Times New Roman"/>
                <w:highlight w:val="lightGray"/>
              </w:rPr>
            </w:pPr>
            <w:r w:rsidRPr="002F723E">
              <w:rPr>
                <w:rFonts w:ascii="Times New Roman" w:hAnsi="Times New Roman" w:cs="Times New Roman"/>
                <w:color w:val="000000"/>
              </w:rPr>
              <w:t>0802</w:t>
            </w:r>
          </w:p>
        </w:tc>
        <w:tc>
          <w:tcPr>
            <w:tcW w:w="3213" w:type="dxa"/>
            <w:vAlign w:val="center"/>
          </w:tcPr>
          <w:p w14:paraId="4BB53F5E" w14:textId="0232B1C4" w:rsidR="009A358D" w:rsidRPr="002F723E" w:rsidRDefault="009A358D" w:rsidP="009A358D">
            <w:pPr>
              <w:spacing w:after="0" w:line="240" w:lineRule="auto"/>
              <w:textAlignment w:val="center"/>
              <w:rPr>
                <w:rFonts w:ascii="Times New Roman" w:hAnsi="Times New Roman" w:cs="Times New Roman"/>
                <w:highlight w:val="lightGray"/>
              </w:rPr>
            </w:pPr>
            <w:r w:rsidRPr="002F723E">
              <w:rPr>
                <w:rFonts w:ascii="Times New Roman" w:hAnsi="Times New Roman" w:cs="Times New Roman"/>
                <w:color w:val="000000"/>
              </w:rPr>
              <w:t>Кинематография</w:t>
            </w:r>
          </w:p>
        </w:tc>
        <w:tc>
          <w:tcPr>
            <w:tcW w:w="2196" w:type="dxa"/>
            <w:vAlign w:val="center"/>
          </w:tcPr>
          <w:p w14:paraId="034CCBCC" w14:textId="4CD72110" w:rsidR="009A358D" w:rsidRPr="009A358D" w:rsidRDefault="009A358D" w:rsidP="009A358D">
            <w:pPr>
              <w:spacing w:line="240" w:lineRule="auto"/>
              <w:jc w:val="center"/>
              <w:textAlignment w:val="top"/>
              <w:rPr>
                <w:rFonts w:ascii="Times New Roman" w:hAnsi="Times New Roman" w:cs="Times New Roman"/>
                <w:highlight w:val="lightGray"/>
              </w:rPr>
            </w:pPr>
            <w:r w:rsidRPr="009A358D">
              <w:rPr>
                <w:rFonts w:ascii="Times New Roman" w:hAnsi="Times New Roman" w:cs="Times New Roman"/>
                <w:color w:val="000000"/>
              </w:rPr>
              <w:t>6266236,25</w:t>
            </w:r>
          </w:p>
        </w:tc>
        <w:tc>
          <w:tcPr>
            <w:tcW w:w="2552" w:type="dxa"/>
            <w:vAlign w:val="center"/>
          </w:tcPr>
          <w:p w14:paraId="34331200" w14:textId="7BF35174" w:rsidR="009A358D" w:rsidRPr="009A358D" w:rsidRDefault="009A358D" w:rsidP="009A358D">
            <w:pPr>
              <w:spacing w:line="240" w:lineRule="auto"/>
              <w:jc w:val="center"/>
              <w:textAlignment w:val="top"/>
              <w:rPr>
                <w:rFonts w:ascii="Times New Roman" w:hAnsi="Times New Roman" w:cs="Times New Roman"/>
                <w:highlight w:val="lightGray"/>
              </w:rPr>
            </w:pPr>
            <w:r w:rsidRPr="009A358D">
              <w:rPr>
                <w:rFonts w:ascii="Times New Roman" w:hAnsi="Times New Roman" w:cs="Times New Roman"/>
                <w:color w:val="000000"/>
              </w:rPr>
              <w:t xml:space="preserve">6266 236,25 </w:t>
            </w:r>
          </w:p>
        </w:tc>
        <w:tc>
          <w:tcPr>
            <w:tcW w:w="1299" w:type="dxa"/>
            <w:vAlign w:val="center"/>
          </w:tcPr>
          <w:p w14:paraId="26464905" w14:textId="5D47A08A" w:rsidR="009A358D" w:rsidRPr="009A358D" w:rsidRDefault="009A358D" w:rsidP="009A358D">
            <w:pPr>
              <w:spacing w:line="240" w:lineRule="auto"/>
              <w:jc w:val="center"/>
              <w:textAlignment w:val="center"/>
              <w:rPr>
                <w:rFonts w:ascii="Times New Roman" w:hAnsi="Times New Roman" w:cs="Times New Roman"/>
                <w:highlight w:val="lightGray"/>
              </w:rPr>
            </w:pPr>
            <w:r w:rsidRPr="009A358D">
              <w:rPr>
                <w:rFonts w:ascii="Times New Roman" w:hAnsi="Times New Roman" w:cs="Times New Roman"/>
                <w:color w:val="000000"/>
              </w:rPr>
              <w:t xml:space="preserve"> 0,00 </w:t>
            </w:r>
          </w:p>
        </w:tc>
      </w:tr>
      <w:tr w:rsidR="009A358D" w:rsidRPr="008543F3" w14:paraId="4040E29A" w14:textId="77777777" w:rsidTr="00511EE3">
        <w:trPr>
          <w:trHeight w:hRule="exact" w:val="250"/>
          <w:jc w:val="center"/>
        </w:trPr>
        <w:tc>
          <w:tcPr>
            <w:tcW w:w="864" w:type="dxa"/>
            <w:vAlign w:val="center"/>
          </w:tcPr>
          <w:p w14:paraId="58320F1F" w14:textId="517FF407" w:rsidR="009A358D" w:rsidRPr="002F723E" w:rsidRDefault="009A358D" w:rsidP="009A358D">
            <w:pPr>
              <w:spacing w:after="0" w:line="240" w:lineRule="auto"/>
              <w:jc w:val="center"/>
              <w:textAlignment w:val="center"/>
              <w:rPr>
                <w:rFonts w:ascii="Times New Roman" w:hAnsi="Times New Roman" w:cs="Times New Roman"/>
                <w:highlight w:val="lightGray"/>
              </w:rPr>
            </w:pPr>
            <w:r w:rsidRPr="002F723E">
              <w:rPr>
                <w:rFonts w:ascii="Times New Roman" w:hAnsi="Times New Roman" w:cs="Times New Roman"/>
                <w:color w:val="000000"/>
              </w:rPr>
              <w:t>0804</w:t>
            </w:r>
          </w:p>
        </w:tc>
        <w:tc>
          <w:tcPr>
            <w:tcW w:w="3213" w:type="dxa"/>
            <w:vAlign w:val="center"/>
          </w:tcPr>
          <w:p w14:paraId="137AFACC" w14:textId="7F1D6C53" w:rsidR="009A358D" w:rsidRPr="002F723E" w:rsidRDefault="009A358D" w:rsidP="009A358D">
            <w:pPr>
              <w:spacing w:after="0" w:line="240" w:lineRule="auto"/>
              <w:textAlignment w:val="center"/>
              <w:rPr>
                <w:rFonts w:ascii="Times New Roman" w:hAnsi="Times New Roman" w:cs="Times New Roman"/>
                <w:highlight w:val="lightGray"/>
              </w:rPr>
            </w:pPr>
            <w:r w:rsidRPr="002F723E">
              <w:rPr>
                <w:rFonts w:ascii="Times New Roman" w:hAnsi="Times New Roman" w:cs="Times New Roman"/>
                <w:color w:val="000000"/>
              </w:rPr>
              <w:t>Другие вопросы в области культуры, кинематографии</w:t>
            </w:r>
          </w:p>
        </w:tc>
        <w:tc>
          <w:tcPr>
            <w:tcW w:w="2196" w:type="dxa"/>
            <w:vAlign w:val="center"/>
          </w:tcPr>
          <w:p w14:paraId="6FF4121D" w14:textId="712551D7" w:rsidR="009A358D" w:rsidRPr="009A358D" w:rsidRDefault="009A358D" w:rsidP="009A358D">
            <w:pPr>
              <w:spacing w:line="240" w:lineRule="auto"/>
              <w:jc w:val="center"/>
              <w:textAlignment w:val="top"/>
              <w:rPr>
                <w:rFonts w:ascii="Times New Roman" w:hAnsi="Times New Roman" w:cs="Times New Roman"/>
                <w:highlight w:val="lightGray"/>
              </w:rPr>
            </w:pPr>
            <w:r w:rsidRPr="009A358D">
              <w:rPr>
                <w:rFonts w:ascii="Times New Roman" w:hAnsi="Times New Roman" w:cs="Times New Roman"/>
                <w:color w:val="000000"/>
              </w:rPr>
              <w:t>3817877,37</w:t>
            </w:r>
          </w:p>
        </w:tc>
        <w:tc>
          <w:tcPr>
            <w:tcW w:w="2552" w:type="dxa"/>
            <w:vAlign w:val="center"/>
          </w:tcPr>
          <w:p w14:paraId="0167D09C" w14:textId="7F0A263E" w:rsidR="009A358D" w:rsidRPr="009A358D" w:rsidRDefault="009A358D" w:rsidP="009A358D">
            <w:pPr>
              <w:spacing w:line="240" w:lineRule="auto"/>
              <w:jc w:val="center"/>
              <w:textAlignment w:val="top"/>
              <w:rPr>
                <w:rFonts w:ascii="Times New Roman" w:hAnsi="Times New Roman" w:cs="Times New Roman"/>
                <w:highlight w:val="lightGray"/>
              </w:rPr>
            </w:pPr>
            <w:r w:rsidRPr="009A358D">
              <w:rPr>
                <w:rFonts w:ascii="Times New Roman" w:hAnsi="Times New Roman" w:cs="Times New Roman"/>
                <w:color w:val="000000"/>
              </w:rPr>
              <w:t xml:space="preserve">3884 755,23 </w:t>
            </w:r>
          </w:p>
        </w:tc>
        <w:tc>
          <w:tcPr>
            <w:tcW w:w="1299" w:type="dxa"/>
            <w:vAlign w:val="center"/>
          </w:tcPr>
          <w:p w14:paraId="06BA9DB5" w14:textId="59C777EF" w:rsidR="009A358D" w:rsidRPr="009A358D" w:rsidRDefault="009A358D" w:rsidP="009A358D">
            <w:pPr>
              <w:spacing w:line="240" w:lineRule="auto"/>
              <w:jc w:val="center"/>
              <w:textAlignment w:val="center"/>
              <w:rPr>
                <w:rFonts w:ascii="Times New Roman" w:hAnsi="Times New Roman" w:cs="Times New Roman"/>
                <w:highlight w:val="lightGray"/>
              </w:rPr>
            </w:pPr>
            <w:r w:rsidRPr="009A358D">
              <w:rPr>
                <w:rFonts w:ascii="Times New Roman" w:hAnsi="Times New Roman" w:cs="Times New Roman"/>
                <w:color w:val="000000"/>
              </w:rPr>
              <w:t xml:space="preserve">66 877,86 </w:t>
            </w:r>
          </w:p>
        </w:tc>
      </w:tr>
    </w:tbl>
    <w:p w14:paraId="1441F59E" w14:textId="6312119D" w:rsidR="00431764" w:rsidRPr="009A358D" w:rsidRDefault="00000000">
      <w:pPr>
        <w:spacing w:beforeLines="30" w:before="72" w:afterLines="30" w:after="72" w:line="240" w:lineRule="auto"/>
        <w:ind w:firstLine="567"/>
        <w:jc w:val="both"/>
        <w:rPr>
          <w:rFonts w:ascii="Times New Roman" w:hAnsi="Times New Roman" w:cs="Times New Roman"/>
          <w:sz w:val="24"/>
          <w:szCs w:val="24"/>
          <w:lang w:eastAsia="zh-CN"/>
        </w:rPr>
      </w:pPr>
      <w:r w:rsidRPr="009A358D">
        <w:rPr>
          <w:rFonts w:ascii="Times New Roman" w:hAnsi="Times New Roman" w:cs="Times New Roman"/>
          <w:sz w:val="24"/>
          <w:szCs w:val="24"/>
          <w:lang w:eastAsia="zh-CN"/>
        </w:rPr>
        <w:t xml:space="preserve">В соответствии с представленной бухгалтерской отчетностью доходы, администрируемые Управлением культуры, составили </w:t>
      </w:r>
      <w:r w:rsidR="002F723E" w:rsidRPr="009A358D">
        <w:rPr>
          <w:rFonts w:ascii="Times New Roman" w:hAnsi="Times New Roman" w:cs="Times New Roman"/>
          <w:sz w:val="24"/>
          <w:szCs w:val="24"/>
          <w:lang w:eastAsia="zh-CN"/>
        </w:rPr>
        <w:t>5 812 848,45</w:t>
      </w:r>
      <w:r w:rsidRPr="009A358D">
        <w:rPr>
          <w:rFonts w:ascii="Times New Roman" w:hAnsi="Times New Roman" w:cs="Times New Roman"/>
          <w:sz w:val="24"/>
          <w:szCs w:val="24"/>
          <w:lang w:eastAsia="zh-CN"/>
        </w:rPr>
        <w:t xml:space="preserve"> руб. при плане </w:t>
      </w:r>
      <w:r w:rsidR="002F723E" w:rsidRPr="009A358D">
        <w:rPr>
          <w:rFonts w:ascii="Times New Roman" w:hAnsi="Times New Roman" w:cs="Times New Roman"/>
          <w:sz w:val="24"/>
          <w:szCs w:val="24"/>
          <w:lang w:eastAsia="zh-CN"/>
        </w:rPr>
        <w:t>5 747 510,05</w:t>
      </w:r>
      <w:r w:rsidRPr="009A358D">
        <w:rPr>
          <w:rFonts w:ascii="Times New Roman" w:hAnsi="Times New Roman" w:cs="Times New Roman"/>
          <w:sz w:val="24"/>
          <w:szCs w:val="24"/>
          <w:lang w:eastAsia="zh-CN"/>
        </w:rPr>
        <w:t xml:space="preserve"> руб., исполнение составило </w:t>
      </w:r>
      <w:r w:rsidR="002F723E" w:rsidRPr="009A358D">
        <w:rPr>
          <w:rFonts w:ascii="Times New Roman" w:hAnsi="Times New Roman" w:cs="Times New Roman"/>
          <w:sz w:val="24"/>
          <w:szCs w:val="24"/>
          <w:lang w:eastAsia="zh-CN"/>
        </w:rPr>
        <w:t>101,14</w:t>
      </w:r>
      <w:r w:rsidRPr="009A358D">
        <w:rPr>
          <w:rFonts w:ascii="Times New Roman" w:hAnsi="Times New Roman" w:cs="Times New Roman"/>
          <w:sz w:val="24"/>
          <w:szCs w:val="24"/>
          <w:lang w:eastAsia="zh-CN"/>
        </w:rPr>
        <w:t xml:space="preserve">%. Расходы составили </w:t>
      </w:r>
      <w:r w:rsidR="002F723E" w:rsidRPr="009A358D">
        <w:rPr>
          <w:rFonts w:ascii="Times New Roman" w:hAnsi="Times New Roman" w:cs="Times New Roman"/>
          <w:sz w:val="24"/>
          <w:szCs w:val="24"/>
          <w:lang w:eastAsia="zh-CN"/>
        </w:rPr>
        <w:t>154 378 820,24</w:t>
      </w:r>
      <w:r w:rsidRPr="009A358D">
        <w:rPr>
          <w:rFonts w:ascii="Times New Roman" w:hAnsi="Times New Roman" w:cs="Times New Roman"/>
          <w:sz w:val="24"/>
          <w:szCs w:val="24"/>
          <w:lang w:eastAsia="zh-CN"/>
        </w:rPr>
        <w:t xml:space="preserve"> руб. при плане </w:t>
      </w:r>
      <w:r w:rsidR="002F723E" w:rsidRPr="009A358D">
        <w:rPr>
          <w:rFonts w:ascii="Times New Roman" w:hAnsi="Times New Roman" w:cs="Times New Roman"/>
          <w:sz w:val="24"/>
          <w:szCs w:val="24"/>
          <w:lang w:eastAsia="zh-CN"/>
        </w:rPr>
        <w:t>155 270 785,00</w:t>
      </w:r>
      <w:r w:rsidRPr="009A358D">
        <w:rPr>
          <w:rFonts w:ascii="Times New Roman" w:hAnsi="Times New Roman" w:cs="Times New Roman"/>
          <w:sz w:val="24"/>
          <w:szCs w:val="24"/>
          <w:lang w:eastAsia="zh-CN"/>
        </w:rPr>
        <w:t xml:space="preserve"> руб., исполнение составило </w:t>
      </w:r>
      <w:r w:rsidR="002F723E" w:rsidRPr="009A358D">
        <w:rPr>
          <w:rFonts w:ascii="Times New Roman" w:hAnsi="Times New Roman" w:cs="Times New Roman"/>
          <w:sz w:val="24"/>
          <w:szCs w:val="24"/>
          <w:lang w:eastAsia="zh-CN"/>
        </w:rPr>
        <w:t>99,43</w:t>
      </w:r>
      <w:r w:rsidRPr="009A358D">
        <w:rPr>
          <w:rFonts w:ascii="Times New Roman" w:hAnsi="Times New Roman" w:cs="Times New Roman"/>
          <w:sz w:val="24"/>
          <w:szCs w:val="24"/>
          <w:lang w:eastAsia="zh-CN"/>
        </w:rPr>
        <w:t>%.</w:t>
      </w:r>
    </w:p>
    <w:p w14:paraId="41786B17" w14:textId="77777777" w:rsidR="00431764" w:rsidRPr="003A7526" w:rsidRDefault="00000000">
      <w:pPr>
        <w:spacing w:after="6" w:line="240" w:lineRule="auto"/>
        <w:jc w:val="center"/>
        <w:rPr>
          <w:rFonts w:ascii="Times New Roman" w:hAnsi="Times New Roman" w:cs="Times New Roman"/>
          <w:b/>
          <w:bCs/>
          <w:color w:val="000000" w:themeColor="text1"/>
          <w:sz w:val="24"/>
          <w:szCs w:val="24"/>
        </w:rPr>
      </w:pPr>
      <w:r w:rsidRPr="003A7526">
        <w:rPr>
          <w:rFonts w:ascii="Times New Roman" w:hAnsi="Times New Roman" w:cs="Times New Roman"/>
          <w:b/>
          <w:bCs/>
          <w:color w:val="000000" w:themeColor="text1"/>
          <w:sz w:val="24"/>
          <w:szCs w:val="24"/>
        </w:rPr>
        <w:t xml:space="preserve">4. </w:t>
      </w:r>
      <w:r w:rsidRPr="003A7526">
        <w:rPr>
          <w:rFonts w:ascii="Times New Roman" w:hAnsi="Times New Roman" w:cs="Times New Roman"/>
          <w:b/>
          <w:bCs/>
          <w:color w:val="000000" w:themeColor="text1"/>
          <w:sz w:val="24"/>
          <w:szCs w:val="24"/>
          <w:lang w:eastAsia="zh-CN"/>
        </w:rPr>
        <w:t>Проверка правильности составления, ведения бюджетной отчетности</w:t>
      </w:r>
    </w:p>
    <w:p w14:paraId="43B13024" w14:textId="77777777" w:rsidR="00431764" w:rsidRPr="003A7526" w:rsidRDefault="00000000">
      <w:pPr>
        <w:spacing w:after="0" w:line="240" w:lineRule="auto"/>
        <w:ind w:firstLine="567"/>
        <w:jc w:val="both"/>
        <w:rPr>
          <w:rFonts w:ascii="Times New Roman" w:hAnsi="Times New Roman" w:cs="Times New Roman"/>
          <w:color w:val="000000" w:themeColor="text1"/>
          <w:sz w:val="24"/>
          <w:szCs w:val="24"/>
        </w:rPr>
      </w:pPr>
      <w:r w:rsidRPr="003A7526">
        <w:rPr>
          <w:rFonts w:ascii="Times New Roman" w:hAnsi="Times New Roman" w:cs="Times New Roman"/>
          <w:color w:val="000000" w:themeColor="text1"/>
          <w:sz w:val="24"/>
          <w:szCs w:val="24"/>
        </w:rPr>
        <w:t>Проверкой полноты бюджетной отчетности в части ее соответствия по составу и установленным формам, достоверности отражения показателей бюджетной отчетности по их соответствию положениям Инструкции №191н определен выборочный способ проверки.</w:t>
      </w:r>
    </w:p>
    <w:p w14:paraId="7F90A64C" w14:textId="77777777" w:rsidR="00431764" w:rsidRPr="003A7526" w:rsidRDefault="0000000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3A7526">
        <w:rPr>
          <w:rFonts w:ascii="Times New Roman" w:hAnsi="Times New Roman" w:cs="Times New Roman"/>
          <w:color w:val="000000" w:themeColor="text1"/>
          <w:sz w:val="24"/>
          <w:szCs w:val="24"/>
        </w:rPr>
        <w:t>В соответствии с требованиями п.7 Инструкции №191н бюджетная отчетность составлена:</w:t>
      </w:r>
    </w:p>
    <w:p w14:paraId="6B48ADEA" w14:textId="77777777" w:rsidR="00431764" w:rsidRPr="003A7526" w:rsidRDefault="00000000">
      <w:pPr>
        <w:autoSpaceDE w:val="0"/>
        <w:autoSpaceDN w:val="0"/>
        <w:adjustRightInd w:val="0"/>
        <w:spacing w:after="0" w:line="240" w:lineRule="auto"/>
        <w:jc w:val="both"/>
        <w:rPr>
          <w:rFonts w:ascii="Times New Roman" w:hAnsi="Times New Roman" w:cs="Times New Roman"/>
          <w:color w:val="000000" w:themeColor="text1"/>
          <w:sz w:val="24"/>
          <w:szCs w:val="24"/>
        </w:rPr>
      </w:pPr>
      <w:r w:rsidRPr="003A7526">
        <w:rPr>
          <w:rFonts w:ascii="Times New Roman" w:hAnsi="Times New Roman" w:cs="Times New Roman"/>
          <w:color w:val="000000" w:themeColor="text1"/>
          <w:sz w:val="24"/>
          <w:szCs w:val="24"/>
        </w:rPr>
        <w:t xml:space="preserve">- на основе данных Главной книги и (или) других регистров бюджетного учета; </w:t>
      </w:r>
    </w:p>
    <w:p w14:paraId="5E44D108" w14:textId="77777777" w:rsidR="00431764" w:rsidRPr="003A7526" w:rsidRDefault="00000000">
      <w:pPr>
        <w:autoSpaceDE w:val="0"/>
        <w:autoSpaceDN w:val="0"/>
        <w:adjustRightInd w:val="0"/>
        <w:spacing w:after="0" w:line="240" w:lineRule="auto"/>
        <w:jc w:val="both"/>
        <w:rPr>
          <w:rFonts w:ascii="Times New Roman" w:hAnsi="Times New Roman" w:cs="Times New Roman"/>
          <w:color w:val="000000" w:themeColor="text1"/>
          <w:sz w:val="24"/>
          <w:szCs w:val="24"/>
        </w:rPr>
      </w:pPr>
      <w:r w:rsidRPr="003A7526">
        <w:rPr>
          <w:rFonts w:ascii="Times New Roman" w:hAnsi="Times New Roman" w:cs="Times New Roman"/>
          <w:color w:val="000000" w:themeColor="text1"/>
          <w:sz w:val="24"/>
          <w:szCs w:val="24"/>
        </w:rPr>
        <w:t>- 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14:paraId="111416D2" w14:textId="77777777" w:rsidR="00431764" w:rsidRPr="003A7526" w:rsidRDefault="00000000">
      <w:pPr>
        <w:spacing w:afterLines="30" w:after="72" w:line="240" w:lineRule="auto"/>
        <w:ind w:firstLine="567"/>
        <w:jc w:val="both"/>
        <w:rPr>
          <w:rFonts w:ascii="Times New Roman" w:hAnsi="Times New Roman" w:cs="Times New Roman"/>
          <w:b/>
          <w:color w:val="365F91" w:themeColor="accent1" w:themeShade="BF"/>
          <w:sz w:val="24"/>
          <w:szCs w:val="24"/>
        </w:rPr>
      </w:pPr>
      <w:r w:rsidRPr="003A7526">
        <w:rPr>
          <w:rFonts w:ascii="Times New Roman" w:hAnsi="Times New Roman"/>
          <w:bCs/>
          <w:color w:val="000000" w:themeColor="text1"/>
          <w:sz w:val="24"/>
          <w:szCs w:val="24"/>
        </w:rPr>
        <w:t>П</w:t>
      </w:r>
      <w:r w:rsidRPr="003A7526">
        <w:rPr>
          <w:rFonts w:ascii="Times New Roman" w:hAnsi="Times New Roman" w:cs="Times New Roman"/>
          <w:bCs/>
          <w:color w:val="000000" w:themeColor="text1"/>
          <w:sz w:val="24"/>
          <w:szCs w:val="24"/>
        </w:rPr>
        <w:t>оказатели форм отчетности соответствуют остаткам и оборотам по счетам, отраженным в главной книге.</w:t>
      </w:r>
    </w:p>
    <w:p w14:paraId="4ABC33E1" w14:textId="77777777" w:rsidR="00431764" w:rsidRPr="005029BA" w:rsidRDefault="00000000">
      <w:pPr>
        <w:spacing w:after="0" w:line="240" w:lineRule="auto"/>
        <w:jc w:val="center"/>
        <w:rPr>
          <w:rFonts w:ascii="Times New Roman" w:hAnsi="Times New Roman" w:cs="Times New Roman"/>
          <w:b/>
          <w:color w:val="000000" w:themeColor="text1"/>
          <w:sz w:val="24"/>
          <w:szCs w:val="24"/>
        </w:rPr>
      </w:pPr>
      <w:r w:rsidRPr="005029BA">
        <w:rPr>
          <w:rFonts w:ascii="Times New Roman" w:hAnsi="Times New Roman" w:cs="Times New Roman"/>
          <w:b/>
          <w:color w:val="000000" w:themeColor="text1"/>
          <w:sz w:val="24"/>
          <w:szCs w:val="24"/>
        </w:rPr>
        <w:t>4.1. Справка по заключению счетов бюджетного учета отчетного финансового года (ф.0503110)</w:t>
      </w:r>
    </w:p>
    <w:p w14:paraId="311F246B" w14:textId="77777777" w:rsidR="00431764" w:rsidRPr="005029BA" w:rsidRDefault="00000000">
      <w:pPr>
        <w:spacing w:after="0" w:line="240" w:lineRule="auto"/>
        <w:ind w:firstLine="567"/>
        <w:jc w:val="both"/>
        <w:rPr>
          <w:rFonts w:ascii="Times New Roman" w:hAnsi="Times New Roman" w:cs="Times New Roman"/>
          <w:color w:val="000000" w:themeColor="text1"/>
          <w:sz w:val="24"/>
          <w:szCs w:val="24"/>
        </w:rPr>
      </w:pPr>
      <w:r w:rsidRPr="005029BA">
        <w:rPr>
          <w:rFonts w:ascii="Times New Roman" w:hAnsi="Times New Roman" w:cs="Times New Roman"/>
          <w:color w:val="000000" w:themeColor="text1"/>
          <w:sz w:val="24"/>
          <w:szCs w:val="24"/>
        </w:rPr>
        <w:lastRenderedPageBreak/>
        <w:t>Во исполнение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(раздел 1 и раздел 3) и деятельности со средствами, поступающими во временное распоряжение (раздел 2).</w:t>
      </w:r>
    </w:p>
    <w:p w14:paraId="12C4E302" w14:textId="19F7450B" w:rsidR="00431764" w:rsidRPr="005029BA" w:rsidRDefault="00000000">
      <w:pPr>
        <w:spacing w:after="0" w:line="240" w:lineRule="auto"/>
        <w:ind w:firstLine="567"/>
        <w:jc w:val="both"/>
        <w:rPr>
          <w:rFonts w:ascii="Times New Roman" w:hAnsi="Times New Roman" w:cs="Times New Roman"/>
          <w:color w:val="000000" w:themeColor="text1"/>
          <w:sz w:val="24"/>
          <w:szCs w:val="24"/>
        </w:rPr>
      </w:pPr>
      <w:r w:rsidRPr="005029BA">
        <w:rPr>
          <w:rFonts w:ascii="Times New Roman" w:hAnsi="Times New Roman" w:cs="Times New Roman"/>
          <w:color w:val="000000" w:themeColor="text1"/>
          <w:sz w:val="24"/>
          <w:szCs w:val="24"/>
        </w:rPr>
        <w:t>Раздел 1 «Бюджетная деятельность» справки сформирован на основании данных по соответствующим номерам счетов 0.401.10 «Доходы текущего финансового года», 0.401.20 «Расходы текущего финансового года» в сумме показателей на 01.01.202</w:t>
      </w:r>
      <w:r w:rsidR="00823768">
        <w:rPr>
          <w:rFonts w:ascii="Times New Roman" w:hAnsi="Times New Roman" w:cs="Times New Roman"/>
          <w:color w:val="000000" w:themeColor="text1"/>
          <w:sz w:val="24"/>
          <w:szCs w:val="24"/>
        </w:rPr>
        <w:t>6</w:t>
      </w:r>
      <w:r w:rsidRPr="005029BA">
        <w:rPr>
          <w:rFonts w:ascii="Times New Roman" w:hAnsi="Times New Roman" w:cs="Times New Roman"/>
          <w:color w:val="000000" w:themeColor="text1"/>
          <w:sz w:val="24"/>
          <w:szCs w:val="24"/>
        </w:rPr>
        <w:t xml:space="preserve"> (графы 2,3) и в сумме заключительных операций по закрытию счетов, произведенных по завершении 202</w:t>
      </w:r>
      <w:r w:rsidR="008E2F30">
        <w:rPr>
          <w:rFonts w:ascii="Times New Roman" w:hAnsi="Times New Roman" w:cs="Times New Roman"/>
          <w:color w:val="000000" w:themeColor="text1"/>
          <w:sz w:val="24"/>
          <w:szCs w:val="24"/>
        </w:rPr>
        <w:t>5</w:t>
      </w:r>
      <w:r w:rsidRPr="005029BA">
        <w:rPr>
          <w:rFonts w:ascii="Times New Roman" w:hAnsi="Times New Roman" w:cs="Times New Roman"/>
          <w:color w:val="000000" w:themeColor="text1"/>
          <w:sz w:val="24"/>
          <w:szCs w:val="24"/>
        </w:rPr>
        <w:t xml:space="preserve"> года (графы 4-7). Данные показателей ф.0503110 сопоставимы с данными ф. 0503121.</w:t>
      </w:r>
    </w:p>
    <w:p w14:paraId="264577CE" w14:textId="77777777" w:rsidR="00431764" w:rsidRPr="005029BA" w:rsidRDefault="00431764">
      <w:pPr>
        <w:spacing w:after="0" w:line="240" w:lineRule="auto"/>
        <w:ind w:firstLine="567"/>
        <w:jc w:val="both"/>
        <w:rPr>
          <w:rFonts w:ascii="Times New Roman" w:hAnsi="Times New Roman" w:cs="Times New Roman"/>
          <w:color w:val="000000" w:themeColor="text1"/>
          <w:sz w:val="12"/>
          <w:szCs w:val="12"/>
        </w:rPr>
      </w:pPr>
    </w:p>
    <w:p w14:paraId="5211D687" w14:textId="77777777" w:rsidR="00431764" w:rsidRPr="005029BA" w:rsidRDefault="00000000">
      <w:pPr>
        <w:spacing w:after="0" w:line="240" w:lineRule="auto"/>
        <w:jc w:val="center"/>
        <w:rPr>
          <w:rFonts w:ascii="Times New Roman" w:hAnsi="Times New Roman" w:cs="Times New Roman"/>
          <w:b/>
          <w:color w:val="000000" w:themeColor="text1"/>
          <w:sz w:val="24"/>
          <w:szCs w:val="24"/>
        </w:rPr>
      </w:pPr>
      <w:r w:rsidRPr="005029BA">
        <w:rPr>
          <w:rFonts w:ascii="Times New Roman" w:hAnsi="Times New Roman" w:cs="Times New Roman"/>
          <w:b/>
          <w:color w:val="000000" w:themeColor="text1"/>
          <w:sz w:val="24"/>
          <w:szCs w:val="24"/>
        </w:rPr>
        <w:t>4.2. Отчет о финансовых результатах деятельности (ф.0503121)</w:t>
      </w:r>
    </w:p>
    <w:p w14:paraId="2EC89DD2" w14:textId="77777777" w:rsidR="005029BA" w:rsidRDefault="005029BA" w:rsidP="005029B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Отчет ф.0503121 представлен в составе годовой бюджетной отчетности (п.10, 92 Инструкции №191н). Во исполнение п.92-96 Инструкции №191н отчет содержит данные о финансовых результатах деятельности в разрезе кодов КОСГУ по состоянию на 01.01.2026 г., отраженные в рамках бюджетной деятельности (гр.4) и итогового показателя (гр.6).</w:t>
      </w:r>
    </w:p>
    <w:p w14:paraId="615B5E6C" w14:textId="77777777" w:rsidR="005029BA" w:rsidRDefault="005029BA" w:rsidP="005029BA">
      <w:pPr>
        <w:spacing w:after="0" w:line="240" w:lineRule="auto"/>
        <w:ind w:firstLine="567"/>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№4</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6919"/>
        <w:gridCol w:w="2673"/>
      </w:tblGrid>
      <w:tr w:rsidR="005029BA" w14:paraId="0DD8FFE1" w14:textId="77777777" w:rsidTr="00CC493B">
        <w:trPr>
          <w:trHeight w:hRule="exact" w:val="594"/>
          <w:jc w:val="center"/>
        </w:trPr>
        <w:tc>
          <w:tcPr>
            <w:tcW w:w="729" w:type="dxa"/>
            <w:vAlign w:val="center"/>
          </w:tcPr>
          <w:p w14:paraId="09424CF9" w14:textId="77777777" w:rsidR="005029BA" w:rsidRDefault="005029BA" w:rsidP="00CC493B">
            <w:pPr>
              <w:spacing w:after="0" w:line="240" w:lineRule="auto"/>
              <w:ind w:left="-4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№п/п</w:t>
            </w:r>
          </w:p>
        </w:tc>
        <w:tc>
          <w:tcPr>
            <w:tcW w:w="6919" w:type="dxa"/>
            <w:vAlign w:val="center"/>
          </w:tcPr>
          <w:p w14:paraId="4F8FA9F9" w14:textId="77777777" w:rsidR="005029BA" w:rsidRDefault="005029BA" w:rsidP="00CC493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Показатель</w:t>
            </w:r>
          </w:p>
        </w:tc>
        <w:tc>
          <w:tcPr>
            <w:tcW w:w="2673" w:type="dxa"/>
            <w:vAlign w:val="center"/>
          </w:tcPr>
          <w:p w14:paraId="5578942A" w14:textId="77777777" w:rsidR="005029BA" w:rsidRDefault="005029BA" w:rsidP="00CC493B">
            <w:pPr>
              <w:spacing w:after="0" w:line="240" w:lineRule="auto"/>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Бюджетная деятельность, руб.</w:t>
            </w:r>
          </w:p>
        </w:tc>
      </w:tr>
      <w:tr w:rsidR="005029BA" w14:paraId="1AD36B49" w14:textId="77777777" w:rsidTr="00267326">
        <w:trPr>
          <w:trHeight w:hRule="exact" w:val="284"/>
          <w:jc w:val="center"/>
        </w:trPr>
        <w:tc>
          <w:tcPr>
            <w:tcW w:w="729" w:type="dxa"/>
            <w:vAlign w:val="center"/>
          </w:tcPr>
          <w:p w14:paraId="58DD0E70" w14:textId="77777777" w:rsidR="005029BA" w:rsidRDefault="005029BA" w:rsidP="005029B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6919" w:type="dxa"/>
            <w:vAlign w:val="center"/>
          </w:tcPr>
          <w:p w14:paraId="337FC544" w14:textId="77777777" w:rsidR="005029BA" w:rsidRDefault="005029BA" w:rsidP="005029BA">
            <w:pPr>
              <w:spacing w:after="0" w:line="240" w:lineRule="auto"/>
              <w:ind w:left="-60" w:right="-22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Доходы (стр. 010)</w:t>
            </w:r>
          </w:p>
        </w:tc>
        <w:tc>
          <w:tcPr>
            <w:tcW w:w="2673" w:type="dxa"/>
            <w:vAlign w:val="bottom"/>
          </w:tcPr>
          <w:p w14:paraId="47BF8EBB" w14:textId="1754CCD2" w:rsidR="005029BA" w:rsidRPr="005029BA" w:rsidRDefault="005029BA" w:rsidP="005029BA">
            <w:pPr>
              <w:spacing w:line="240" w:lineRule="auto"/>
              <w:jc w:val="center"/>
              <w:textAlignment w:val="bottom"/>
              <w:rPr>
                <w:rFonts w:ascii="Times New Roman" w:hAnsi="Times New Roman" w:cs="Times New Roman"/>
                <w:color w:val="000000" w:themeColor="text1"/>
                <w:sz w:val="24"/>
                <w:szCs w:val="24"/>
              </w:rPr>
            </w:pPr>
            <w:r w:rsidRPr="005029BA">
              <w:rPr>
                <w:rFonts w:ascii="Times New Roman" w:hAnsi="Times New Roman" w:cs="Times New Roman"/>
                <w:color w:val="000000"/>
              </w:rPr>
              <w:t>8 764 173,03</w:t>
            </w:r>
          </w:p>
        </w:tc>
      </w:tr>
      <w:tr w:rsidR="005029BA" w14:paraId="272457B0" w14:textId="77777777" w:rsidTr="00267326">
        <w:trPr>
          <w:trHeight w:hRule="exact" w:val="271"/>
          <w:jc w:val="center"/>
        </w:trPr>
        <w:tc>
          <w:tcPr>
            <w:tcW w:w="729" w:type="dxa"/>
            <w:vAlign w:val="center"/>
          </w:tcPr>
          <w:p w14:paraId="3BC790B5" w14:textId="77777777" w:rsidR="005029BA" w:rsidRDefault="005029BA" w:rsidP="005029B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919" w:type="dxa"/>
            <w:vAlign w:val="center"/>
          </w:tcPr>
          <w:p w14:paraId="72074AA4" w14:textId="77777777" w:rsidR="005029BA" w:rsidRDefault="005029BA" w:rsidP="005029BA">
            <w:pPr>
              <w:spacing w:after="0" w:line="240" w:lineRule="auto"/>
              <w:ind w:left="-60" w:right="-22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Расходы (стр.150)</w:t>
            </w:r>
          </w:p>
        </w:tc>
        <w:tc>
          <w:tcPr>
            <w:tcW w:w="2673" w:type="dxa"/>
            <w:vAlign w:val="bottom"/>
          </w:tcPr>
          <w:p w14:paraId="1CC75C15" w14:textId="2AD60436" w:rsidR="005029BA" w:rsidRPr="005029BA" w:rsidRDefault="005029BA" w:rsidP="005029BA">
            <w:pPr>
              <w:spacing w:line="240" w:lineRule="auto"/>
              <w:jc w:val="center"/>
              <w:textAlignment w:val="bottom"/>
              <w:rPr>
                <w:rFonts w:ascii="Times New Roman" w:hAnsi="Times New Roman" w:cs="Times New Roman"/>
                <w:color w:val="000000" w:themeColor="text1"/>
                <w:sz w:val="24"/>
                <w:szCs w:val="24"/>
              </w:rPr>
            </w:pPr>
            <w:r w:rsidRPr="005029BA">
              <w:rPr>
                <w:rFonts w:ascii="Times New Roman" w:hAnsi="Times New Roman" w:cs="Times New Roman"/>
                <w:color w:val="000000"/>
              </w:rPr>
              <w:t>157 014 334,92</w:t>
            </w:r>
          </w:p>
        </w:tc>
      </w:tr>
      <w:tr w:rsidR="005029BA" w14:paraId="516F3A40" w14:textId="77777777" w:rsidTr="00267326">
        <w:trPr>
          <w:trHeight w:hRule="exact" w:val="284"/>
          <w:jc w:val="center"/>
        </w:trPr>
        <w:tc>
          <w:tcPr>
            <w:tcW w:w="729" w:type="dxa"/>
            <w:vAlign w:val="center"/>
          </w:tcPr>
          <w:p w14:paraId="3844CE69" w14:textId="77777777" w:rsidR="005029BA" w:rsidRDefault="005029BA" w:rsidP="005029B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919" w:type="dxa"/>
            <w:vAlign w:val="center"/>
          </w:tcPr>
          <w:p w14:paraId="42AF52F5" w14:textId="77777777" w:rsidR="005029BA" w:rsidRDefault="005029BA" w:rsidP="005029BA">
            <w:pPr>
              <w:spacing w:after="0" w:line="240" w:lineRule="auto"/>
              <w:ind w:left="-60" w:right="-224"/>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Чистый операционный результат (стр.300)</w:t>
            </w:r>
          </w:p>
        </w:tc>
        <w:tc>
          <w:tcPr>
            <w:tcW w:w="2673" w:type="dxa"/>
            <w:vAlign w:val="bottom"/>
          </w:tcPr>
          <w:p w14:paraId="5B0E5F6A" w14:textId="28A31789" w:rsidR="005029BA" w:rsidRPr="005029BA" w:rsidRDefault="005029BA" w:rsidP="005029BA">
            <w:pPr>
              <w:spacing w:line="240" w:lineRule="auto"/>
              <w:jc w:val="center"/>
              <w:textAlignment w:val="bottom"/>
              <w:rPr>
                <w:rFonts w:ascii="Times New Roman" w:hAnsi="Times New Roman" w:cs="Times New Roman"/>
                <w:color w:val="000000" w:themeColor="text1"/>
                <w:sz w:val="24"/>
                <w:szCs w:val="24"/>
              </w:rPr>
            </w:pPr>
            <w:r w:rsidRPr="005029BA">
              <w:rPr>
                <w:rFonts w:ascii="Times New Roman" w:hAnsi="Times New Roman" w:cs="Times New Roman"/>
                <w:color w:val="000000"/>
              </w:rPr>
              <w:t>-148 250 161,89</w:t>
            </w:r>
          </w:p>
        </w:tc>
      </w:tr>
    </w:tbl>
    <w:p w14:paraId="331A93CD" w14:textId="77777777" w:rsidR="005029BA" w:rsidRPr="008D46E1" w:rsidRDefault="005029BA" w:rsidP="005029BA">
      <w:pPr>
        <w:spacing w:before="120" w:after="0" w:line="240" w:lineRule="auto"/>
        <w:ind w:firstLine="709"/>
        <w:jc w:val="both"/>
        <w:rPr>
          <w:rFonts w:ascii="Times New Roman" w:hAnsi="Times New Roman" w:cs="Times New Roman"/>
          <w:color w:val="000000" w:themeColor="text1"/>
          <w:sz w:val="24"/>
          <w:szCs w:val="24"/>
        </w:rPr>
      </w:pPr>
      <w:r w:rsidRPr="008D46E1">
        <w:rPr>
          <w:rFonts w:ascii="Times New Roman" w:hAnsi="Times New Roman" w:cs="Times New Roman"/>
          <w:color w:val="000000" w:themeColor="text1"/>
          <w:sz w:val="24"/>
          <w:szCs w:val="24"/>
        </w:rPr>
        <w:t>В соответствии с</w:t>
      </w:r>
      <w:r>
        <w:rPr>
          <w:rFonts w:ascii="Times New Roman" w:hAnsi="Times New Roman" w:cs="Times New Roman"/>
          <w:color w:val="000000" w:themeColor="text1"/>
          <w:sz w:val="24"/>
          <w:szCs w:val="24"/>
        </w:rPr>
        <w:t xml:space="preserve"> п.3.4</w:t>
      </w:r>
      <w:r w:rsidRPr="008D46E1">
        <w:rPr>
          <w:rFonts w:ascii="Times New Roman" w:hAnsi="Times New Roman" w:cs="Times New Roman"/>
          <w:color w:val="000000" w:themeColor="text1"/>
          <w:sz w:val="24"/>
          <w:szCs w:val="24"/>
        </w:rPr>
        <w:t xml:space="preserve"> Приказ</w:t>
      </w:r>
      <w:r>
        <w:rPr>
          <w:rFonts w:ascii="Times New Roman" w:hAnsi="Times New Roman" w:cs="Times New Roman"/>
          <w:color w:val="000000" w:themeColor="text1"/>
          <w:sz w:val="24"/>
          <w:szCs w:val="24"/>
        </w:rPr>
        <w:t>а</w:t>
      </w:r>
      <w:r w:rsidRPr="008D46E1">
        <w:rPr>
          <w:rFonts w:ascii="Times New Roman" w:hAnsi="Times New Roman" w:cs="Times New Roman"/>
          <w:color w:val="000000" w:themeColor="text1"/>
          <w:sz w:val="24"/>
          <w:szCs w:val="24"/>
        </w:rPr>
        <w:t xml:space="preserve"> Минфина России от 04.</w:t>
      </w:r>
      <w:hyperlink r:id="rId9" w:history="1">
        <w:r w:rsidRPr="008D46E1">
          <w:rPr>
            <w:rFonts w:ascii="Times New Roman" w:hAnsi="Times New Roman" w:cs="Times New Roman"/>
            <w:color w:val="000000" w:themeColor="text1"/>
            <w:sz w:val="24"/>
            <w:szCs w:val="24"/>
          </w:rPr>
          <w:t xml:space="preserve">08.2025 №102н </w:t>
        </w:r>
        <w:r>
          <w:rPr>
            <w:rFonts w:ascii="Times New Roman" w:hAnsi="Times New Roman" w:cs="Times New Roman"/>
            <w:color w:val="000000" w:themeColor="text1"/>
            <w:sz w:val="24"/>
            <w:szCs w:val="24"/>
          </w:rPr>
          <w:t>«</w:t>
        </w:r>
        <w:r w:rsidRPr="007F67A1">
          <w:rPr>
            <w:rFonts w:ascii="Times New Roman" w:hAnsi="Times New Roman" w:cs="Times New Roman"/>
            <w:color w:val="000000" w:themeColor="text1"/>
            <w:sz w:val="24"/>
            <w:szCs w:val="24"/>
          </w:rPr>
          <w:t xml:space="preserve">О внесении изменений в приказ Министерства финансов Российской Федерации от 28 декабря 2010 г. </w:t>
        </w:r>
        <w:r>
          <w:rPr>
            <w:rFonts w:ascii="Times New Roman" w:hAnsi="Times New Roman" w:cs="Times New Roman"/>
            <w:color w:val="000000" w:themeColor="text1"/>
            <w:sz w:val="24"/>
            <w:szCs w:val="24"/>
          </w:rPr>
          <w:t>№</w:t>
        </w:r>
        <w:r w:rsidRPr="007F67A1">
          <w:rPr>
            <w:rFonts w:ascii="Times New Roman" w:hAnsi="Times New Roman" w:cs="Times New Roman"/>
            <w:color w:val="000000" w:themeColor="text1"/>
            <w:sz w:val="24"/>
            <w:szCs w:val="24"/>
          </w:rPr>
          <w:t xml:space="preserve">191н </w:t>
        </w:r>
        <w:r>
          <w:rPr>
            <w:rFonts w:ascii="Times New Roman" w:hAnsi="Times New Roman" w:cs="Times New Roman"/>
            <w:color w:val="000000" w:themeColor="text1"/>
            <w:sz w:val="24"/>
            <w:szCs w:val="24"/>
          </w:rPr>
          <w:t>«</w:t>
        </w:r>
        <w:r w:rsidRPr="007F67A1">
          <w:rPr>
            <w:rFonts w:ascii="Times New Roman" w:hAnsi="Times New Roman" w:cs="Times New Roman"/>
            <w:color w:val="000000" w:themeColor="text1"/>
            <w:sz w:val="24"/>
            <w:szCs w:val="24"/>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rFonts w:ascii="Times New Roman" w:hAnsi="Times New Roman" w:cs="Times New Roman"/>
            <w:color w:val="000000" w:themeColor="text1"/>
            <w:sz w:val="24"/>
            <w:szCs w:val="24"/>
          </w:rPr>
          <w:t>»</w:t>
        </w:r>
        <w:r w:rsidRPr="007F67A1">
          <w:rPr>
            <w:rFonts w:ascii="Times New Roman" w:hAnsi="Times New Roman" w:cs="Times New Roman"/>
            <w:color w:val="000000" w:themeColor="text1"/>
            <w:sz w:val="24"/>
            <w:szCs w:val="24"/>
          </w:rPr>
          <w:t xml:space="preserve"> </w:t>
        </w:r>
        <w:r w:rsidRPr="008D46E1">
          <w:rPr>
            <w:rFonts w:ascii="Times New Roman" w:hAnsi="Times New Roman" w:cs="Times New Roman"/>
            <w:color w:val="000000" w:themeColor="text1"/>
            <w:sz w:val="24"/>
            <w:szCs w:val="24"/>
          </w:rPr>
          <w:t>строки 310</w:t>
        </w:r>
      </w:hyperlink>
      <w:r w:rsidRPr="008D46E1">
        <w:rPr>
          <w:rFonts w:ascii="Times New Roman" w:hAnsi="Times New Roman" w:cs="Times New Roman"/>
          <w:color w:val="000000" w:themeColor="text1"/>
          <w:sz w:val="24"/>
          <w:szCs w:val="24"/>
        </w:rPr>
        <w:t xml:space="preserve"> - </w:t>
      </w:r>
      <w:hyperlink r:id="rId10" w:history="1">
        <w:r w:rsidRPr="008D46E1">
          <w:rPr>
            <w:rFonts w:ascii="Times New Roman" w:hAnsi="Times New Roman" w:cs="Times New Roman"/>
            <w:color w:val="000000" w:themeColor="text1"/>
            <w:sz w:val="24"/>
            <w:szCs w:val="24"/>
          </w:rPr>
          <w:t>560</w:t>
        </w:r>
      </w:hyperlink>
      <w:r w:rsidRPr="008D46E1">
        <w:rPr>
          <w:rFonts w:ascii="Times New Roman" w:hAnsi="Times New Roman" w:cs="Times New Roman"/>
          <w:color w:val="000000" w:themeColor="text1"/>
          <w:sz w:val="24"/>
          <w:szCs w:val="24"/>
        </w:rPr>
        <w:t xml:space="preserve"> отчета ф. 0503121 не заполнены.</w:t>
      </w:r>
    </w:p>
    <w:p w14:paraId="1DA4DE31" w14:textId="77777777" w:rsidR="005029BA" w:rsidRDefault="005029BA" w:rsidP="005029B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Доходы сложились за счет:</w:t>
      </w:r>
    </w:p>
    <w:p w14:paraId="58ECB28D" w14:textId="77777777" w:rsidR="005029BA" w:rsidRDefault="005029BA" w:rsidP="00357873">
      <w:pPr>
        <w:spacing w:after="0" w:line="240" w:lineRule="auto"/>
        <w:ind w:firstLine="567"/>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№5</w:t>
      </w:r>
    </w:p>
    <w:tbl>
      <w:tblPr>
        <w:tblStyle w:val="ad"/>
        <w:tblW w:w="0" w:type="auto"/>
        <w:tblInd w:w="108" w:type="dxa"/>
        <w:tblLook w:val="04A0" w:firstRow="1" w:lastRow="0" w:firstColumn="1" w:lastColumn="0" w:noHBand="0" w:noVBand="1"/>
      </w:tblPr>
      <w:tblGrid>
        <w:gridCol w:w="851"/>
        <w:gridCol w:w="5404"/>
        <w:gridCol w:w="1816"/>
        <w:gridCol w:w="2089"/>
      </w:tblGrid>
      <w:tr w:rsidR="005029BA" w14:paraId="56B8A925" w14:textId="77777777" w:rsidTr="005029BA">
        <w:tc>
          <w:tcPr>
            <w:tcW w:w="851" w:type="dxa"/>
          </w:tcPr>
          <w:p w14:paraId="0B8AA045" w14:textId="77777777" w:rsidR="005029BA" w:rsidRDefault="005029BA" w:rsidP="00CC493B">
            <w:pPr>
              <w:spacing w:before="12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№п/п</w:t>
            </w:r>
          </w:p>
        </w:tc>
        <w:tc>
          <w:tcPr>
            <w:tcW w:w="5404" w:type="dxa"/>
          </w:tcPr>
          <w:p w14:paraId="603330C2" w14:textId="77777777" w:rsidR="005029BA" w:rsidRDefault="005029BA" w:rsidP="00CC493B">
            <w:pPr>
              <w:spacing w:before="120"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Наименование показателя</w:t>
            </w:r>
          </w:p>
        </w:tc>
        <w:tc>
          <w:tcPr>
            <w:tcW w:w="1816" w:type="dxa"/>
          </w:tcPr>
          <w:p w14:paraId="26E27D70" w14:textId="77777777" w:rsidR="005029BA" w:rsidRDefault="005029BA" w:rsidP="00CC493B">
            <w:pPr>
              <w:spacing w:before="12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Код по КОСГУ</w:t>
            </w:r>
          </w:p>
        </w:tc>
        <w:tc>
          <w:tcPr>
            <w:tcW w:w="2089" w:type="dxa"/>
          </w:tcPr>
          <w:p w14:paraId="59F2E7EF" w14:textId="77777777" w:rsidR="005029BA" w:rsidRDefault="005029BA" w:rsidP="00CC493B">
            <w:pPr>
              <w:spacing w:before="12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Сумма, руб.</w:t>
            </w:r>
          </w:p>
        </w:tc>
      </w:tr>
      <w:tr w:rsidR="005029BA" w14:paraId="1F8F4F10" w14:textId="77777777" w:rsidTr="005029BA">
        <w:trPr>
          <w:trHeight w:hRule="exact" w:val="284"/>
        </w:trPr>
        <w:tc>
          <w:tcPr>
            <w:tcW w:w="851" w:type="dxa"/>
          </w:tcPr>
          <w:p w14:paraId="053DCACF" w14:textId="77777777" w:rsid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404" w:type="dxa"/>
            <w:vAlign w:val="center"/>
          </w:tcPr>
          <w:p w14:paraId="2E9A1CED" w14:textId="49ED9A76" w:rsidR="005029BA" w:rsidRPr="005029BA" w:rsidRDefault="005029BA" w:rsidP="005029BA">
            <w:pPr>
              <w:spacing w:after="0" w:line="240" w:lineRule="auto"/>
              <w:ind w:left="-60" w:right="-224"/>
              <w:rPr>
                <w:rFonts w:ascii="Times New Roman" w:hAnsi="Times New Roman" w:cs="Times New Roman"/>
                <w:color w:val="000000" w:themeColor="text1"/>
                <w:sz w:val="24"/>
                <w:szCs w:val="24"/>
              </w:rPr>
            </w:pPr>
            <w:r w:rsidRPr="005029BA">
              <w:rPr>
                <w:rFonts w:ascii="Times New Roman" w:hAnsi="Times New Roman" w:cs="Times New Roman"/>
                <w:color w:val="000000"/>
              </w:rPr>
              <w:t>Доходы от собственности</w:t>
            </w:r>
          </w:p>
        </w:tc>
        <w:tc>
          <w:tcPr>
            <w:tcW w:w="1816" w:type="dxa"/>
            <w:vAlign w:val="center"/>
          </w:tcPr>
          <w:p w14:paraId="69546CA3" w14:textId="59C082A6" w:rsidR="005029BA" w:rsidRP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sidRPr="005029BA">
              <w:rPr>
                <w:rFonts w:ascii="Times New Roman" w:hAnsi="Times New Roman" w:cs="Times New Roman"/>
                <w:color w:val="000000"/>
              </w:rPr>
              <w:t>120</w:t>
            </w:r>
          </w:p>
        </w:tc>
        <w:tc>
          <w:tcPr>
            <w:tcW w:w="2089" w:type="dxa"/>
            <w:vAlign w:val="center"/>
          </w:tcPr>
          <w:p w14:paraId="66D8A06C" w14:textId="297CEA5B" w:rsidR="005029BA" w:rsidRP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sidRPr="005029BA">
              <w:rPr>
                <w:rFonts w:ascii="Times New Roman" w:hAnsi="Times New Roman" w:cs="Times New Roman"/>
                <w:color w:val="000000"/>
              </w:rPr>
              <w:t>165 135,84</w:t>
            </w:r>
          </w:p>
        </w:tc>
      </w:tr>
      <w:tr w:rsidR="005029BA" w14:paraId="577F7129" w14:textId="77777777" w:rsidTr="005029BA">
        <w:trPr>
          <w:trHeight w:hRule="exact" w:val="284"/>
        </w:trPr>
        <w:tc>
          <w:tcPr>
            <w:tcW w:w="851" w:type="dxa"/>
          </w:tcPr>
          <w:p w14:paraId="57D8EE01" w14:textId="77777777" w:rsid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404" w:type="dxa"/>
            <w:vAlign w:val="center"/>
          </w:tcPr>
          <w:p w14:paraId="382F8A5C" w14:textId="3EC50C03" w:rsidR="005029BA" w:rsidRPr="005029BA" w:rsidRDefault="005029BA" w:rsidP="005029BA">
            <w:pPr>
              <w:spacing w:after="0" w:line="240" w:lineRule="auto"/>
              <w:ind w:left="-60" w:right="-224"/>
              <w:rPr>
                <w:rFonts w:ascii="Times New Roman" w:hAnsi="Times New Roman" w:cs="Times New Roman"/>
                <w:color w:val="000000" w:themeColor="text1"/>
                <w:sz w:val="24"/>
                <w:szCs w:val="24"/>
              </w:rPr>
            </w:pPr>
            <w:r w:rsidRPr="005029BA">
              <w:rPr>
                <w:rFonts w:ascii="Times New Roman" w:hAnsi="Times New Roman" w:cs="Times New Roman"/>
                <w:color w:val="000000"/>
              </w:rPr>
              <w:t>Доходы от оказания платных услуг</w:t>
            </w:r>
          </w:p>
        </w:tc>
        <w:tc>
          <w:tcPr>
            <w:tcW w:w="1816" w:type="dxa"/>
            <w:vAlign w:val="center"/>
          </w:tcPr>
          <w:p w14:paraId="12DBB7C7" w14:textId="1BDD26CB" w:rsidR="005029BA" w:rsidRP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sidRPr="005029BA">
              <w:rPr>
                <w:rFonts w:ascii="Times New Roman" w:hAnsi="Times New Roman" w:cs="Times New Roman"/>
                <w:color w:val="000000"/>
              </w:rPr>
              <w:t>130</w:t>
            </w:r>
          </w:p>
        </w:tc>
        <w:tc>
          <w:tcPr>
            <w:tcW w:w="2089" w:type="dxa"/>
            <w:vAlign w:val="center"/>
          </w:tcPr>
          <w:p w14:paraId="1226044B" w14:textId="648281E8" w:rsidR="005029BA" w:rsidRP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sidRPr="005029BA">
              <w:rPr>
                <w:rFonts w:ascii="Times New Roman" w:hAnsi="Times New Roman" w:cs="Times New Roman"/>
                <w:color w:val="000000"/>
              </w:rPr>
              <w:t>1 899 867,72</w:t>
            </w:r>
          </w:p>
        </w:tc>
      </w:tr>
      <w:tr w:rsidR="005029BA" w14:paraId="4D5172BE" w14:textId="77777777" w:rsidTr="005029BA">
        <w:trPr>
          <w:trHeight w:hRule="exact" w:val="284"/>
        </w:trPr>
        <w:tc>
          <w:tcPr>
            <w:tcW w:w="851" w:type="dxa"/>
          </w:tcPr>
          <w:p w14:paraId="4F250969" w14:textId="77777777" w:rsid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5404" w:type="dxa"/>
            <w:vAlign w:val="center"/>
          </w:tcPr>
          <w:p w14:paraId="5AE6E0FA" w14:textId="10DF166B" w:rsidR="005029BA" w:rsidRPr="005029BA" w:rsidRDefault="005029BA" w:rsidP="005029BA">
            <w:pPr>
              <w:spacing w:after="0" w:line="240" w:lineRule="auto"/>
              <w:ind w:left="-60" w:right="-224"/>
              <w:rPr>
                <w:rFonts w:ascii="Times New Roman" w:hAnsi="Times New Roman" w:cs="Times New Roman"/>
                <w:color w:val="000000" w:themeColor="text1"/>
                <w:sz w:val="24"/>
                <w:szCs w:val="24"/>
              </w:rPr>
            </w:pPr>
            <w:r w:rsidRPr="005029BA">
              <w:rPr>
                <w:rFonts w:ascii="Times New Roman" w:hAnsi="Times New Roman" w:cs="Times New Roman"/>
                <w:color w:val="000000"/>
              </w:rPr>
              <w:t>Безвозмездные денежные поступления текущего характера</w:t>
            </w:r>
          </w:p>
        </w:tc>
        <w:tc>
          <w:tcPr>
            <w:tcW w:w="1816" w:type="dxa"/>
            <w:vAlign w:val="center"/>
          </w:tcPr>
          <w:p w14:paraId="6651BCDF" w14:textId="156E3348" w:rsidR="005029BA" w:rsidRP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sidRPr="005029BA">
              <w:rPr>
                <w:rFonts w:ascii="Times New Roman" w:hAnsi="Times New Roman" w:cs="Times New Roman"/>
                <w:color w:val="000000"/>
              </w:rPr>
              <w:t>150</w:t>
            </w:r>
          </w:p>
        </w:tc>
        <w:tc>
          <w:tcPr>
            <w:tcW w:w="2089" w:type="dxa"/>
            <w:vAlign w:val="center"/>
          </w:tcPr>
          <w:p w14:paraId="68C79FFC" w14:textId="2DB8B1E2" w:rsidR="005029BA" w:rsidRP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sidRPr="005029BA">
              <w:rPr>
                <w:rFonts w:ascii="Times New Roman" w:hAnsi="Times New Roman" w:cs="Times New Roman"/>
                <w:color w:val="000000"/>
              </w:rPr>
              <w:t>3 729 470,05</w:t>
            </w:r>
          </w:p>
        </w:tc>
      </w:tr>
      <w:tr w:rsidR="005029BA" w14:paraId="24A2F83D" w14:textId="77777777" w:rsidTr="005029BA">
        <w:trPr>
          <w:trHeight w:hRule="exact" w:val="284"/>
        </w:trPr>
        <w:tc>
          <w:tcPr>
            <w:tcW w:w="851" w:type="dxa"/>
          </w:tcPr>
          <w:p w14:paraId="48ABC7F4" w14:textId="77777777" w:rsid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5404" w:type="dxa"/>
            <w:vAlign w:val="center"/>
          </w:tcPr>
          <w:p w14:paraId="0122A8D2" w14:textId="39346C89" w:rsidR="005029BA" w:rsidRPr="005029BA" w:rsidRDefault="005029BA" w:rsidP="005029BA">
            <w:pPr>
              <w:spacing w:after="0" w:line="240" w:lineRule="auto"/>
              <w:ind w:left="-60" w:right="-224"/>
              <w:rPr>
                <w:rFonts w:ascii="Times New Roman" w:hAnsi="Times New Roman" w:cs="Times New Roman"/>
                <w:color w:val="000000" w:themeColor="text1"/>
                <w:sz w:val="24"/>
                <w:szCs w:val="24"/>
              </w:rPr>
            </w:pPr>
            <w:r w:rsidRPr="005029BA">
              <w:rPr>
                <w:rFonts w:ascii="Times New Roman" w:hAnsi="Times New Roman" w:cs="Times New Roman"/>
                <w:color w:val="000000"/>
              </w:rPr>
              <w:t>Доходы от операций с активами</w:t>
            </w:r>
          </w:p>
        </w:tc>
        <w:tc>
          <w:tcPr>
            <w:tcW w:w="1816" w:type="dxa"/>
            <w:vAlign w:val="center"/>
          </w:tcPr>
          <w:p w14:paraId="29B33737" w14:textId="1AF70DB6" w:rsidR="005029BA" w:rsidRP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sidRPr="005029BA">
              <w:rPr>
                <w:rFonts w:ascii="Times New Roman" w:hAnsi="Times New Roman" w:cs="Times New Roman"/>
                <w:color w:val="000000"/>
              </w:rPr>
              <w:t>170</w:t>
            </w:r>
          </w:p>
        </w:tc>
        <w:tc>
          <w:tcPr>
            <w:tcW w:w="2089" w:type="dxa"/>
            <w:vAlign w:val="center"/>
          </w:tcPr>
          <w:p w14:paraId="5B59F1ED" w14:textId="2C95B2DB" w:rsidR="005029BA" w:rsidRP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sidRPr="005029BA">
              <w:rPr>
                <w:rFonts w:ascii="Times New Roman" w:hAnsi="Times New Roman" w:cs="Times New Roman"/>
                <w:color w:val="000000"/>
              </w:rPr>
              <w:t>2 479 200,58</w:t>
            </w:r>
          </w:p>
        </w:tc>
      </w:tr>
      <w:tr w:rsidR="005029BA" w14:paraId="420F84D8" w14:textId="77777777" w:rsidTr="005029BA">
        <w:trPr>
          <w:trHeight w:hRule="exact" w:val="284"/>
        </w:trPr>
        <w:tc>
          <w:tcPr>
            <w:tcW w:w="851" w:type="dxa"/>
          </w:tcPr>
          <w:p w14:paraId="1B1A03F2" w14:textId="77777777" w:rsid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404" w:type="dxa"/>
            <w:vAlign w:val="center"/>
          </w:tcPr>
          <w:p w14:paraId="50160ED7" w14:textId="31DA2DCC" w:rsidR="005029BA" w:rsidRPr="005029BA" w:rsidRDefault="005029BA" w:rsidP="005029BA">
            <w:pPr>
              <w:spacing w:after="0" w:line="240" w:lineRule="auto"/>
              <w:ind w:left="-60" w:right="-224"/>
              <w:rPr>
                <w:rFonts w:ascii="Times New Roman" w:hAnsi="Times New Roman" w:cs="Times New Roman"/>
                <w:color w:val="000000" w:themeColor="text1"/>
                <w:sz w:val="24"/>
                <w:szCs w:val="24"/>
              </w:rPr>
            </w:pPr>
            <w:r w:rsidRPr="005029BA">
              <w:rPr>
                <w:rFonts w:ascii="Times New Roman" w:hAnsi="Times New Roman" w:cs="Times New Roman"/>
                <w:color w:val="000000"/>
              </w:rPr>
              <w:t>Прочие доходы</w:t>
            </w:r>
          </w:p>
        </w:tc>
        <w:tc>
          <w:tcPr>
            <w:tcW w:w="1816" w:type="dxa"/>
            <w:vAlign w:val="center"/>
          </w:tcPr>
          <w:p w14:paraId="79442339" w14:textId="4932541F" w:rsidR="005029BA" w:rsidRP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sidRPr="005029BA">
              <w:rPr>
                <w:rFonts w:ascii="Times New Roman" w:hAnsi="Times New Roman" w:cs="Times New Roman"/>
                <w:color w:val="000000"/>
              </w:rPr>
              <w:t>180</w:t>
            </w:r>
          </w:p>
        </w:tc>
        <w:tc>
          <w:tcPr>
            <w:tcW w:w="2089" w:type="dxa"/>
            <w:vAlign w:val="center"/>
          </w:tcPr>
          <w:p w14:paraId="460828BC" w14:textId="572C7E57" w:rsidR="005029BA" w:rsidRP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sidRPr="005029BA">
              <w:rPr>
                <w:rFonts w:ascii="Times New Roman" w:hAnsi="Times New Roman" w:cs="Times New Roman"/>
                <w:color w:val="000000"/>
              </w:rPr>
              <w:t>490 498,84</w:t>
            </w:r>
          </w:p>
        </w:tc>
      </w:tr>
      <w:tr w:rsidR="005029BA" w14:paraId="47730E87" w14:textId="77777777" w:rsidTr="005029BA">
        <w:trPr>
          <w:trHeight w:hRule="exact" w:val="283"/>
        </w:trPr>
        <w:tc>
          <w:tcPr>
            <w:tcW w:w="851" w:type="dxa"/>
          </w:tcPr>
          <w:p w14:paraId="0AFB9BE2" w14:textId="77777777" w:rsidR="005029BA" w:rsidRDefault="005029BA" w:rsidP="005029BA">
            <w:pPr>
              <w:spacing w:after="0" w:line="240" w:lineRule="auto"/>
              <w:ind w:left="-60" w:right="-224"/>
              <w:jc w:val="center"/>
              <w:rPr>
                <w:rFonts w:ascii="Times New Roman" w:hAnsi="Times New Roman" w:cs="Times New Roman"/>
                <w:color w:val="000000" w:themeColor="text1"/>
                <w:sz w:val="24"/>
                <w:szCs w:val="24"/>
              </w:rPr>
            </w:pPr>
          </w:p>
        </w:tc>
        <w:tc>
          <w:tcPr>
            <w:tcW w:w="5404" w:type="dxa"/>
            <w:vAlign w:val="center"/>
          </w:tcPr>
          <w:p w14:paraId="7197E692" w14:textId="177FD3D9" w:rsidR="005029BA" w:rsidRPr="005029BA" w:rsidRDefault="005029BA" w:rsidP="005029BA">
            <w:pPr>
              <w:spacing w:after="0" w:line="240" w:lineRule="auto"/>
              <w:ind w:left="-60" w:right="-224"/>
              <w:rPr>
                <w:rFonts w:ascii="Times New Roman" w:hAnsi="Times New Roman" w:cs="Times New Roman"/>
                <w:color w:val="000000" w:themeColor="text1"/>
                <w:sz w:val="24"/>
                <w:szCs w:val="24"/>
              </w:rPr>
            </w:pPr>
            <w:r w:rsidRPr="005029BA">
              <w:rPr>
                <w:rFonts w:ascii="Times New Roman" w:hAnsi="Times New Roman" w:cs="Times New Roman"/>
                <w:color w:val="000000"/>
              </w:rPr>
              <w:t>ИТОГО</w:t>
            </w:r>
          </w:p>
        </w:tc>
        <w:tc>
          <w:tcPr>
            <w:tcW w:w="1816" w:type="dxa"/>
            <w:vAlign w:val="center"/>
          </w:tcPr>
          <w:p w14:paraId="6B755517" w14:textId="1DEEEFF2" w:rsidR="005029BA" w:rsidRP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sidRPr="005029BA">
              <w:rPr>
                <w:rFonts w:ascii="Times New Roman" w:hAnsi="Times New Roman" w:cs="Times New Roman"/>
                <w:color w:val="000000"/>
              </w:rPr>
              <w:t> </w:t>
            </w:r>
          </w:p>
        </w:tc>
        <w:tc>
          <w:tcPr>
            <w:tcW w:w="2089" w:type="dxa"/>
            <w:vAlign w:val="center"/>
          </w:tcPr>
          <w:p w14:paraId="0F4E3C7C" w14:textId="794008A0" w:rsidR="005029BA" w:rsidRPr="005029BA" w:rsidRDefault="005029BA" w:rsidP="005029BA">
            <w:pPr>
              <w:spacing w:after="0" w:line="240" w:lineRule="auto"/>
              <w:ind w:left="-60" w:right="-224"/>
              <w:jc w:val="center"/>
              <w:rPr>
                <w:rFonts w:ascii="Times New Roman" w:hAnsi="Times New Roman" w:cs="Times New Roman"/>
                <w:color w:val="000000" w:themeColor="text1"/>
                <w:sz w:val="24"/>
                <w:szCs w:val="24"/>
              </w:rPr>
            </w:pPr>
            <w:r w:rsidRPr="005029BA">
              <w:rPr>
                <w:rFonts w:ascii="Times New Roman" w:hAnsi="Times New Roman" w:cs="Times New Roman"/>
                <w:color w:val="000000"/>
              </w:rPr>
              <w:t>8 764 173,03</w:t>
            </w:r>
          </w:p>
        </w:tc>
      </w:tr>
    </w:tbl>
    <w:p w14:paraId="58711BAA" w14:textId="77777777" w:rsidR="005029BA" w:rsidRDefault="005029BA">
      <w:pPr>
        <w:spacing w:afterLines="30" w:after="72" w:line="240" w:lineRule="auto"/>
        <w:jc w:val="center"/>
        <w:rPr>
          <w:rFonts w:ascii="Times New Roman" w:hAnsi="Times New Roman" w:cs="Times New Roman"/>
          <w:b/>
          <w:color w:val="000000" w:themeColor="text1"/>
          <w:sz w:val="24"/>
          <w:szCs w:val="24"/>
          <w:highlight w:val="lightGray"/>
        </w:rPr>
      </w:pPr>
    </w:p>
    <w:p w14:paraId="68CCAEC7" w14:textId="0B586040" w:rsidR="00431764" w:rsidRPr="004A1B68" w:rsidRDefault="00000000">
      <w:pPr>
        <w:spacing w:afterLines="30" w:after="72" w:line="240" w:lineRule="auto"/>
        <w:jc w:val="center"/>
        <w:rPr>
          <w:rFonts w:ascii="Times New Roman" w:hAnsi="Times New Roman" w:cs="Times New Roman"/>
          <w:b/>
          <w:color w:val="000000" w:themeColor="text1"/>
          <w:sz w:val="24"/>
          <w:szCs w:val="24"/>
        </w:rPr>
      </w:pPr>
      <w:r w:rsidRPr="004A1B68">
        <w:rPr>
          <w:rFonts w:ascii="Times New Roman" w:hAnsi="Times New Roman" w:cs="Times New Roman"/>
          <w:b/>
          <w:color w:val="000000" w:themeColor="text1"/>
          <w:sz w:val="24"/>
          <w:szCs w:val="24"/>
        </w:rPr>
        <w:t>4.3. Отчет о движении денежных средств (ф.0503123)</w:t>
      </w:r>
    </w:p>
    <w:p w14:paraId="0F5A074D" w14:textId="77777777" w:rsidR="00431764" w:rsidRPr="004A1B68" w:rsidRDefault="00000000">
      <w:pPr>
        <w:spacing w:after="0" w:line="240" w:lineRule="auto"/>
        <w:ind w:firstLine="567"/>
        <w:jc w:val="both"/>
        <w:rPr>
          <w:rFonts w:ascii="Times New Roman" w:hAnsi="Times New Roman" w:cs="Times New Roman"/>
          <w:color w:val="000000" w:themeColor="text1"/>
          <w:sz w:val="24"/>
          <w:szCs w:val="24"/>
        </w:rPr>
      </w:pPr>
      <w:r w:rsidRPr="004A1B68">
        <w:rPr>
          <w:rFonts w:ascii="Times New Roman" w:hAnsi="Times New Roman" w:cs="Times New Roman"/>
          <w:color w:val="000000" w:themeColor="text1"/>
          <w:sz w:val="24"/>
          <w:szCs w:val="24"/>
        </w:rPr>
        <w:t>В соответствии с п.146 Инструкции №191н отчет содержит данные о движении денежных средств в кассе, на счете по состоянию на 01.01.2025г. и составлен в разрезе КОСГУ. Информация сгруппирована по видам операций: текущие, инвестиционные, финансовые. Показатели графы 4 Отчета (ф.0503123) сформированы на основании данных по видам поступлений и выбытий, с учетом возвратов текущего финансового периода.</w:t>
      </w:r>
    </w:p>
    <w:p w14:paraId="0BD6C3E2" w14:textId="28D932CB" w:rsidR="00431764" w:rsidRPr="004A1B68" w:rsidRDefault="00000000">
      <w:pPr>
        <w:spacing w:afterLines="30" w:after="72" w:line="240" w:lineRule="auto"/>
        <w:ind w:firstLine="567"/>
        <w:jc w:val="both"/>
        <w:rPr>
          <w:rFonts w:ascii="Times New Roman" w:hAnsi="Times New Roman" w:cs="Times New Roman"/>
          <w:color w:val="000000" w:themeColor="text1"/>
          <w:sz w:val="24"/>
          <w:szCs w:val="24"/>
        </w:rPr>
      </w:pPr>
      <w:r w:rsidRPr="004A1B68">
        <w:rPr>
          <w:rFonts w:ascii="Times New Roman" w:hAnsi="Times New Roman" w:cs="Times New Roman"/>
          <w:color w:val="000000" w:themeColor="text1"/>
          <w:sz w:val="24"/>
          <w:szCs w:val="24"/>
        </w:rPr>
        <w:t xml:space="preserve">Сумма </w:t>
      </w:r>
      <w:hyperlink r:id="rId11" w:history="1">
        <w:r w:rsidR="00431764" w:rsidRPr="004A1B68">
          <w:rPr>
            <w:rFonts w:ascii="Times New Roman" w:hAnsi="Times New Roman" w:cs="Times New Roman"/>
            <w:color w:val="000000" w:themeColor="text1"/>
            <w:sz w:val="24"/>
            <w:szCs w:val="24"/>
          </w:rPr>
          <w:t>строк 5010</w:t>
        </w:r>
      </w:hyperlink>
      <w:r w:rsidRPr="004A1B68">
        <w:rPr>
          <w:rFonts w:ascii="Times New Roman" w:hAnsi="Times New Roman" w:cs="Times New Roman"/>
          <w:color w:val="000000" w:themeColor="text1"/>
          <w:sz w:val="24"/>
          <w:szCs w:val="24"/>
        </w:rPr>
        <w:t xml:space="preserve"> и </w:t>
      </w:r>
      <w:hyperlink r:id="rId12" w:history="1">
        <w:r w:rsidR="00431764" w:rsidRPr="004A1B68">
          <w:rPr>
            <w:rFonts w:ascii="Times New Roman" w:hAnsi="Times New Roman" w:cs="Times New Roman"/>
            <w:color w:val="000000" w:themeColor="text1"/>
            <w:sz w:val="24"/>
            <w:szCs w:val="24"/>
          </w:rPr>
          <w:t>5020</w:t>
        </w:r>
      </w:hyperlink>
      <w:r w:rsidRPr="004A1B68">
        <w:rPr>
          <w:rFonts w:ascii="Times New Roman" w:hAnsi="Times New Roman" w:cs="Times New Roman"/>
          <w:color w:val="000000" w:themeColor="text1"/>
          <w:sz w:val="24"/>
          <w:szCs w:val="24"/>
        </w:rPr>
        <w:t xml:space="preserve"> за вычетом </w:t>
      </w:r>
      <w:hyperlink r:id="rId13" w:history="1">
        <w:r w:rsidR="00431764" w:rsidRPr="004A1B68">
          <w:rPr>
            <w:rFonts w:ascii="Times New Roman" w:hAnsi="Times New Roman" w:cs="Times New Roman"/>
            <w:color w:val="000000" w:themeColor="text1"/>
            <w:sz w:val="24"/>
            <w:szCs w:val="24"/>
          </w:rPr>
          <w:t>строки 4400</w:t>
        </w:r>
      </w:hyperlink>
      <w:r w:rsidRPr="004A1B68">
        <w:rPr>
          <w:rFonts w:ascii="Times New Roman" w:hAnsi="Times New Roman" w:cs="Times New Roman"/>
          <w:color w:val="000000" w:themeColor="text1"/>
          <w:sz w:val="24"/>
          <w:szCs w:val="24"/>
        </w:rPr>
        <w:t xml:space="preserve"> и суммы </w:t>
      </w:r>
      <w:hyperlink r:id="rId14" w:history="1">
        <w:r w:rsidR="00431764" w:rsidRPr="004A1B68">
          <w:rPr>
            <w:rFonts w:ascii="Times New Roman" w:hAnsi="Times New Roman" w:cs="Times New Roman"/>
            <w:color w:val="000000" w:themeColor="text1"/>
            <w:sz w:val="24"/>
            <w:szCs w:val="24"/>
          </w:rPr>
          <w:t>строк 4</w:t>
        </w:r>
        <w:r w:rsidR="004A1B68">
          <w:rPr>
            <w:rFonts w:ascii="Times New Roman" w:hAnsi="Times New Roman" w:cs="Times New Roman"/>
            <w:color w:val="000000" w:themeColor="text1"/>
            <w:sz w:val="24"/>
            <w:szCs w:val="24"/>
          </w:rPr>
          <w:t>9</w:t>
        </w:r>
        <w:r w:rsidR="00431764" w:rsidRPr="004A1B68">
          <w:rPr>
            <w:rFonts w:ascii="Times New Roman" w:hAnsi="Times New Roman" w:cs="Times New Roman"/>
            <w:color w:val="000000" w:themeColor="text1"/>
            <w:sz w:val="24"/>
            <w:szCs w:val="24"/>
          </w:rPr>
          <w:t>10</w:t>
        </w:r>
      </w:hyperlink>
      <w:r w:rsidRPr="004A1B68">
        <w:rPr>
          <w:rFonts w:ascii="Times New Roman" w:hAnsi="Times New Roman" w:cs="Times New Roman"/>
          <w:color w:val="000000" w:themeColor="text1"/>
          <w:sz w:val="24"/>
          <w:szCs w:val="24"/>
        </w:rPr>
        <w:t xml:space="preserve"> и </w:t>
      </w:r>
      <w:hyperlink r:id="rId15" w:history="1">
        <w:r w:rsidR="00431764" w:rsidRPr="004A1B68">
          <w:rPr>
            <w:rFonts w:ascii="Times New Roman" w:hAnsi="Times New Roman" w:cs="Times New Roman"/>
            <w:color w:val="000000" w:themeColor="text1"/>
            <w:sz w:val="24"/>
            <w:szCs w:val="24"/>
          </w:rPr>
          <w:t>4</w:t>
        </w:r>
        <w:r w:rsidR="004A1B68">
          <w:rPr>
            <w:rFonts w:ascii="Times New Roman" w:hAnsi="Times New Roman" w:cs="Times New Roman"/>
            <w:color w:val="000000" w:themeColor="text1"/>
            <w:sz w:val="24"/>
            <w:szCs w:val="24"/>
          </w:rPr>
          <w:t>9</w:t>
        </w:r>
        <w:r w:rsidR="00431764" w:rsidRPr="004A1B68">
          <w:rPr>
            <w:rFonts w:ascii="Times New Roman" w:hAnsi="Times New Roman" w:cs="Times New Roman"/>
            <w:color w:val="000000" w:themeColor="text1"/>
            <w:sz w:val="24"/>
            <w:szCs w:val="24"/>
          </w:rPr>
          <w:t>20</w:t>
        </w:r>
      </w:hyperlink>
      <w:r w:rsidRPr="004A1B68">
        <w:rPr>
          <w:rFonts w:ascii="Times New Roman" w:hAnsi="Times New Roman" w:cs="Times New Roman"/>
          <w:color w:val="000000" w:themeColor="text1"/>
          <w:sz w:val="24"/>
          <w:szCs w:val="24"/>
        </w:rPr>
        <w:t xml:space="preserve"> отчета (ф.0503123) равняется сумме </w:t>
      </w:r>
      <w:hyperlink r:id="rId16" w:history="1">
        <w:r w:rsidR="00431764" w:rsidRPr="004A1B68">
          <w:rPr>
            <w:rFonts w:ascii="Times New Roman" w:hAnsi="Times New Roman" w:cs="Times New Roman"/>
            <w:color w:val="000000" w:themeColor="text1"/>
            <w:sz w:val="24"/>
            <w:szCs w:val="24"/>
          </w:rPr>
          <w:t>строк 700</w:t>
        </w:r>
      </w:hyperlink>
      <w:r w:rsidRPr="004A1B68">
        <w:rPr>
          <w:rFonts w:ascii="Times New Roman" w:hAnsi="Times New Roman" w:cs="Times New Roman"/>
          <w:color w:val="000000" w:themeColor="text1"/>
          <w:sz w:val="24"/>
          <w:szCs w:val="24"/>
        </w:rPr>
        <w:t xml:space="preserve"> и </w:t>
      </w:r>
      <w:hyperlink r:id="rId17" w:history="1">
        <w:r w:rsidR="00431764" w:rsidRPr="004A1B68">
          <w:rPr>
            <w:rFonts w:ascii="Times New Roman" w:hAnsi="Times New Roman" w:cs="Times New Roman"/>
            <w:color w:val="000000" w:themeColor="text1"/>
            <w:sz w:val="24"/>
            <w:szCs w:val="24"/>
          </w:rPr>
          <w:t>810</w:t>
        </w:r>
      </w:hyperlink>
      <w:r w:rsidRPr="004A1B68">
        <w:rPr>
          <w:rFonts w:ascii="Times New Roman" w:hAnsi="Times New Roman" w:cs="Times New Roman"/>
          <w:color w:val="000000" w:themeColor="text1"/>
          <w:sz w:val="24"/>
          <w:szCs w:val="24"/>
        </w:rPr>
        <w:t xml:space="preserve"> граф 5 и 6 Отчета (ф.0503127) без учета остатков в кассе.</w:t>
      </w:r>
    </w:p>
    <w:p w14:paraId="49255D56" w14:textId="77777777" w:rsidR="00431764" w:rsidRPr="00087613" w:rsidRDefault="00000000" w:rsidP="004A1B68">
      <w:pPr>
        <w:spacing w:afterLines="30" w:after="72" w:line="240" w:lineRule="auto"/>
        <w:ind w:firstLine="567"/>
        <w:jc w:val="center"/>
        <w:rPr>
          <w:rFonts w:ascii="Times New Roman" w:hAnsi="Times New Roman" w:cs="Times New Roman"/>
          <w:b/>
          <w:color w:val="000000" w:themeColor="text1"/>
          <w:sz w:val="24"/>
          <w:szCs w:val="24"/>
        </w:rPr>
      </w:pPr>
      <w:r w:rsidRPr="00087613">
        <w:rPr>
          <w:rFonts w:ascii="Times New Roman" w:hAnsi="Times New Roman" w:cs="Times New Roman"/>
          <w:b/>
          <w:color w:val="000000" w:themeColor="text1"/>
          <w:sz w:val="24"/>
          <w:szCs w:val="24"/>
        </w:rPr>
        <w:t>4.4. Справка по консолидируемым расчетам (ф.0503125)</w:t>
      </w:r>
    </w:p>
    <w:p w14:paraId="397A9AD6" w14:textId="77777777" w:rsidR="00431764" w:rsidRPr="00087613" w:rsidRDefault="00000000">
      <w:pPr>
        <w:tabs>
          <w:tab w:val="left" w:pos="1760"/>
        </w:tabs>
        <w:spacing w:after="0" w:line="240" w:lineRule="auto"/>
        <w:ind w:firstLine="567"/>
        <w:jc w:val="both"/>
        <w:rPr>
          <w:rFonts w:ascii="Times New Roman" w:hAnsi="Times New Roman" w:cs="Times New Roman"/>
          <w:color w:val="000000" w:themeColor="text1"/>
          <w:sz w:val="24"/>
          <w:szCs w:val="24"/>
        </w:rPr>
      </w:pPr>
      <w:r w:rsidRPr="00087613">
        <w:rPr>
          <w:rFonts w:ascii="Times New Roman" w:hAnsi="Times New Roman" w:cs="Times New Roman"/>
          <w:color w:val="000000" w:themeColor="text1"/>
          <w:sz w:val="24"/>
          <w:szCs w:val="24"/>
        </w:rPr>
        <w:t>В соответствии с п.23 Инструкции №191н справка по консолидируемым расчетам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неденежным расчетам.</w:t>
      </w:r>
    </w:p>
    <w:p w14:paraId="2F92E17B" w14:textId="3B29B590" w:rsidR="00431764" w:rsidRPr="00087613" w:rsidRDefault="00000000">
      <w:pPr>
        <w:tabs>
          <w:tab w:val="left" w:pos="1760"/>
        </w:tabs>
        <w:spacing w:after="0" w:line="240" w:lineRule="auto"/>
        <w:ind w:firstLine="567"/>
        <w:jc w:val="both"/>
        <w:rPr>
          <w:rFonts w:ascii="Times New Roman" w:hAnsi="Times New Roman"/>
          <w:color w:val="000000" w:themeColor="text1"/>
          <w:sz w:val="24"/>
          <w:szCs w:val="24"/>
        </w:rPr>
      </w:pPr>
      <w:r w:rsidRPr="00087613">
        <w:rPr>
          <w:rFonts w:ascii="Times New Roman" w:hAnsi="Times New Roman" w:cs="Times New Roman"/>
          <w:color w:val="000000" w:themeColor="text1"/>
          <w:sz w:val="24"/>
          <w:szCs w:val="24"/>
        </w:rPr>
        <w:lastRenderedPageBreak/>
        <w:t>Справка (ф.0503125) составлена нарастающим итогом с начала финансового года на основании данных, отраженных на отчетную дату на соответствующих счетах: 120551661 «Уменьшение дебиторской задолженности по поступлениям текущего характера от других бюджетов бюджетной системы Российской Федерации», 140110151 «Доходы от поступлений текущего характера от других бюджетов бюджетной системы Российской Федерации», 120551000 «Расчеты по поступлениям текущего характера от других бюджетов бюджетной системы Российской Федерации»,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120551561</w:t>
      </w:r>
      <w:r w:rsidRPr="00087613">
        <w:rPr>
          <w:rFonts w:ascii="Times New Roman" w:hAnsi="Times New Roman"/>
          <w:color w:val="000000" w:themeColor="text1"/>
          <w:sz w:val="24"/>
          <w:szCs w:val="24"/>
        </w:rPr>
        <w:t xml:space="preserve"> «Увеличение дебиторской задолженности по поступлениям текущего характера от других бюджетов бюджетной системы Российской Федерации»,</w:t>
      </w:r>
      <w:r w:rsidRPr="00087613">
        <w:rPr>
          <w:rFonts w:ascii="Times New Roman" w:hAnsi="Times New Roman" w:cs="Times New Roman"/>
          <w:color w:val="000000" w:themeColor="text1"/>
          <w:sz w:val="24"/>
          <w:szCs w:val="24"/>
        </w:rPr>
        <w:t>140149151</w:t>
      </w:r>
      <w:r w:rsidRPr="00087613">
        <w:rPr>
          <w:rFonts w:ascii="Times New Roman" w:hAnsi="Times New Roman"/>
          <w:color w:val="000000" w:themeColor="text1"/>
          <w:sz w:val="24"/>
          <w:szCs w:val="24"/>
        </w:rPr>
        <w:t xml:space="preserve"> «Доходы будущих периодов от поступлений текущего характера от других бюджетов бюджетной системы Российской Федерации», </w:t>
      </w:r>
      <w:r w:rsidR="004A1B68" w:rsidRPr="00087613">
        <w:rPr>
          <w:rFonts w:ascii="Times New Roman" w:hAnsi="Times New Roman"/>
          <w:color w:val="000000" w:themeColor="text1"/>
          <w:sz w:val="24"/>
          <w:szCs w:val="24"/>
        </w:rPr>
        <w:t>130404000</w:t>
      </w:r>
      <w:r w:rsidR="00087613" w:rsidRPr="00087613">
        <w:rPr>
          <w:rFonts w:ascii="Times New Roman" w:hAnsi="Times New Roman"/>
          <w:color w:val="000000" w:themeColor="text1"/>
          <w:sz w:val="24"/>
          <w:szCs w:val="24"/>
        </w:rPr>
        <w:t xml:space="preserve"> «Внутриведомственные расчеты»</w:t>
      </w:r>
      <w:r w:rsidRPr="00087613">
        <w:rPr>
          <w:rFonts w:ascii="Times New Roman" w:hAnsi="Times New Roman"/>
          <w:color w:val="000000" w:themeColor="text1"/>
          <w:sz w:val="24"/>
          <w:szCs w:val="24"/>
        </w:rPr>
        <w:t>.</w:t>
      </w:r>
    </w:p>
    <w:p w14:paraId="30E0E814" w14:textId="06E8CF9F" w:rsidR="00431764" w:rsidRPr="00087613" w:rsidRDefault="00000000">
      <w:pPr>
        <w:spacing w:afterLines="30" w:after="72" w:line="240" w:lineRule="auto"/>
        <w:ind w:firstLine="567"/>
        <w:jc w:val="both"/>
        <w:rPr>
          <w:rFonts w:ascii="Times New Roman" w:hAnsi="Times New Roman" w:cs="Times New Roman"/>
          <w:color w:val="000000" w:themeColor="text1"/>
          <w:sz w:val="24"/>
          <w:szCs w:val="24"/>
        </w:rPr>
      </w:pPr>
      <w:r w:rsidRPr="00087613">
        <w:rPr>
          <w:rFonts w:ascii="Times New Roman" w:hAnsi="Times New Roman" w:cs="Times New Roman"/>
          <w:color w:val="000000" w:themeColor="text1"/>
          <w:sz w:val="24"/>
          <w:szCs w:val="24"/>
        </w:rPr>
        <w:t>При сопоставлении данных, содержащихся в Справке (ф.0503125), с показателями по соответствующим счетам, отраженным в Главн</w:t>
      </w:r>
      <w:r w:rsidR="00087613">
        <w:rPr>
          <w:rFonts w:ascii="Times New Roman" w:hAnsi="Times New Roman" w:cs="Times New Roman"/>
          <w:color w:val="000000" w:themeColor="text1"/>
          <w:sz w:val="24"/>
          <w:szCs w:val="24"/>
        </w:rPr>
        <w:t>ых</w:t>
      </w:r>
      <w:r w:rsidRPr="00087613">
        <w:rPr>
          <w:rFonts w:ascii="Times New Roman" w:hAnsi="Times New Roman" w:cs="Times New Roman"/>
          <w:color w:val="000000" w:themeColor="text1"/>
          <w:sz w:val="24"/>
          <w:szCs w:val="24"/>
        </w:rPr>
        <w:t xml:space="preserve"> книг</w:t>
      </w:r>
      <w:r w:rsidR="00087613">
        <w:rPr>
          <w:rFonts w:ascii="Times New Roman" w:hAnsi="Times New Roman" w:cs="Times New Roman"/>
          <w:color w:val="000000" w:themeColor="text1"/>
          <w:sz w:val="24"/>
          <w:szCs w:val="24"/>
        </w:rPr>
        <w:t>ах</w:t>
      </w:r>
      <w:r w:rsidRPr="00087613">
        <w:rPr>
          <w:rFonts w:ascii="Times New Roman" w:hAnsi="Times New Roman" w:cs="Times New Roman"/>
          <w:color w:val="000000" w:themeColor="text1"/>
          <w:sz w:val="24"/>
          <w:szCs w:val="24"/>
        </w:rPr>
        <w:t xml:space="preserve"> за 202</w:t>
      </w:r>
      <w:r w:rsidR="00087613">
        <w:rPr>
          <w:rFonts w:ascii="Times New Roman" w:hAnsi="Times New Roman" w:cs="Times New Roman"/>
          <w:color w:val="000000" w:themeColor="text1"/>
          <w:sz w:val="24"/>
          <w:szCs w:val="24"/>
        </w:rPr>
        <w:t>5</w:t>
      </w:r>
      <w:r w:rsidRPr="00087613">
        <w:rPr>
          <w:rFonts w:ascii="Times New Roman" w:hAnsi="Times New Roman" w:cs="Times New Roman"/>
          <w:color w:val="000000" w:themeColor="text1"/>
          <w:sz w:val="24"/>
          <w:szCs w:val="24"/>
        </w:rPr>
        <w:t xml:space="preserve"> год, нарушения не установлены.</w:t>
      </w:r>
    </w:p>
    <w:p w14:paraId="3F340A2D" w14:textId="77777777" w:rsidR="00431764" w:rsidRPr="00087613" w:rsidRDefault="00000000">
      <w:pPr>
        <w:spacing w:after="6" w:line="240" w:lineRule="auto"/>
        <w:jc w:val="center"/>
        <w:rPr>
          <w:rFonts w:ascii="Times New Roman" w:hAnsi="Times New Roman" w:cs="Times New Roman"/>
          <w:b/>
          <w:color w:val="000000" w:themeColor="text1"/>
          <w:sz w:val="24"/>
          <w:szCs w:val="24"/>
        </w:rPr>
      </w:pPr>
      <w:r w:rsidRPr="00087613">
        <w:rPr>
          <w:rFonts w:ascii="Times New Roman" w:hAnsi="Times New Roman" w:cs="Times New Roman"/>
          <w:b/>
          <w:color w:val="000000" w:themeColor="text1"/>
          <w:sz w:val="24"/>
          <w:szCs w:val="24"/>
        </w:rPr>
        <w:t>4.5.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14:paraId="4A77420E" w14:textId="77777777" w:rsidR="00431764" w:rsidRPr="00087613" w:rsidRDefault="00000000">
      <w:pPr>
        <w:spacing w:after="0" w:line="240" w:lineRule="auto"/>
        <w:ind w:firstLine="567"/>
        <w:jc w:val="both"/>
        <w:rPr>
          <w:rFonts w:ascii="Times New Roman" w:hAnsi="Times New Roman" w:cs="Times New Roman"/>
          <w:color w:val="000000" w:themeColor="text1"/>
          <w:sz w:val="24"/>
          <w:szCs w:val="24"/>
        </w:rPr>
      </w:pPr>
      <w:r w:rsidRPr="00087613">
        <w:rPr>
          <w:rFonts w:ascii="Times New Roman" w:hAnsi="Times New Roman" w:cs="Times New Roman"/>
          <w:color w:val="000000" w:themeColor="text1"/>
          <w:sz w:val="24"/>
          <w:szCs w:val="24"/>
        </w:rPr>
        <w:t xml:space="preserve">Отчет раскрывает бюджетную </w:t>
      </w:r>
      <w:hyperlink r:id="rId18" w:history="1">
        <w:r w:rsidR="00431764" w:rsidRPr="00087613">
          <w:rPr>
            <w:rFonts w:ascii="Times New Roman" w:hAnsi="Times New Roman" w:cs="Times New Roman"/>
            <w:color w:val="000000" w:themeColor="text1"/>
            <w:sz w:val="24"/>
            <w:szCs w:val="24"/>
          </w:rPr>
          <w:t>информацию</w:t>
        </w:r>
      </w:hyperlink>
      <w:r w:rsidRPr="00087613">
        <w:rPr>
          <w:rFonts w:ascii="Times New Roman" w:hAnsi="Times New Roman" w:cs="Times New Roman"/>
          <w:color w:val="000000" w:themeColor="text1"/>
          <w:sz w:val="24"/>
          <w:szCs w:val="24"/>
        </w:rPr>
        <w:t xml:space="preserve"> и обеспечивает сопоставление утвержденных (доведенных) бюджетных назначений с данными об исполнении бюджета. При заполнении документа руководствуются </w:t>
      </w:r>
      <w:hyperlink r:id="rId19" w:history="1">
        <w:r w:rsidR="00431764" w:rsidRPr="00087613">
          <w:rPr>
            <w:rFonts w:ascii="Times New Roman" w:hAnsi="Times New Roman" w:cs="Times New Roman"/>
            <w:color w:val="000000" w:themeColor="text1"/>
            <w:sz w:val="24"/>
            <w:szCs w:val="24"/>
          </w:rPr>
          <w:t>п.п.52</w:t>
        </w:r>
      </w:hyperlink>
      <w:r w:rsidRPr="00087613">
        <w:rPr>
          <w:rFonts w:ascii="Times New Roman" w:hAnsi="Times New Roman" w:cs="Times New Roman"/>
          <w:color w:val="000000" w:themeColor="text1"/>
          <w:sz w:val="24"/>
          <w:szCs w:val="24"/>
        </w:rPr>
        <w:t xml:space="preserve"> - </w:t>
      </w:r>
      <w:hyperlink r:id="rId20" w:history="1">
        <w:r w:rsidR="00431764" w:rsidRPr="00087613">
          <w:rPr>
            <w:rFonts w:ascii="Times New Roman" w:hAnsi="Times New Roman" w:cs="Times New Roman"/>
            <w:color w:val="000000" w:themeColor="text1"/>
            <w:sz w:val="24"/>
            <w:szCs w:val="24"/>
          </w:rPr>
          <w:t>59</w:t>
        </w:r>
      </w:hyperlink>
      <w:r w:rsidRPr="00087613">
        <w:rPr>
          <w:rFonts w:ascii="Times New Roman" w:hAnsi="Times New Roman" w:cs="Times New Roman"/>
          <w:color w:val="000000" w:themeColor="text1"/>
          <w:sz w:val="24"/>
          <w:szCs w:val="24"/>
        </w:rPr>
        <w:t xml:space="preserve">, </w:t>
      </w:r>
      <w:hyperlink r:id="rId21" w:history="1">
        <w:r w:rsidR="00431764" w:rsidRPr="00087613">
          <w:rPr>
            <w:rFonts w:ascii="Times New Roman" w:hAnsi="Times New Roman" w:cs="Times New Roman"/>
            <w:color w:val="000000" w:themeColor="text1"/>
            <w:sz w:val="24"/>
            <w:szCs w:val="24"/>
          </w:rPr>
          <w:t>60</w:t>
        </w:r>
      </w:hyperlink>
      <w:r w:rsidRPr="00087613">
        <w:rPr>
          <w:rFonts w:ascii="Times New Roman" w:hAnsi="Times New Roman" w:cs="Times New Roman"/>
          <w:color w:val="000000" w:themeColor="text1"/>
          <w:sz w:val="24"/>
          <w:szCs w:val="24"/>
        </w:rPr>
        <w:t xml:space="preserve"> - </w:t>
      </w:r>
      <w:hyperlink r:id="rId22" w:history="1">
        <w:r w:rsidR="00431764" w:rsidRPr="00087613">
          <w:rPr>
            <w:rFonts w:ascii="Times New Roman" w:hAnsi="Times New Roman" w:cs="Times New Roman"/>
            <w:color w:val="000000" w:themeColor="text1"/>
            <w:sz w:val="24"/>
            <w:szCs w:val="24"/>
          </w:rPr>
          <w:t>62</w:t>
        </w:r>
      </w:hyperlink>
      <w:r w:rsidRPr="00087613">
        <w:rPr>
          <w:rFonts w:ascii="Times New Roman" w:hAnsi="Times New Roman" w:cs="Times New Roman"/>
          <w:color w:val="000000" w:themeColor="text1"/>
          <w:sz w:val="24"/>
          <w:szCs w:val="24"/>
        </w:rPr>
        <w:t xml:space="preserve"> Инструкции №191н.</w:t>
      </w:r>
    </w:p>
    <w:p w14:paraId="5C2DE787" w14:textId="77777777" w:rsidR="00431764" w:rsidRPr="00087613" w:rsidRDefault="00000000">
      <w:pPr>
        <w:spacing w:after="0" w:line="240" w:lineRule="auto"/>
        <w:ind w:firstLine="567"/>
        <w:jc w:val="both"/>
        <w:rPr>
          <w:rFonts w:ascii="Times New Roman" w:hAnsi="Times New Roman" w:cs="Times New Roman"/>
          <w:color w:val="000000" w:themeColor="text1"/>
          <w:sz w:val="24"/>
          <w:szCs w:val="24"/>
        </w:rPr>
      </w:pPr>
      <w:r w:rsidRPr="00087613">
        <w:rPr>
          <w:rFonts w:ascii="Times New Roman" w:hAnsi="Times New Roman" w:cs="Times New Roman"/>
          <w:color w:val="000000" w:themeColor="text1"/>
          <w:sz w:val="24"/>
          <w:szCs w:val="24"/>
        </w:rPr>
        <w:t>Показатели по строке 500 раздела «Источники финансирования дефицита бюджета» в графах 5, 6, 7, 8 равны показателям, отраженным по строке 450 в графах 6, 7, 8, 9 соответственно, с противоположным знаком.</w:t>
      </w:r>
    </w:p>
    <w:p w14:paraId="68181B14" w14:textId="77777777" w:rsidR="00431764" w:rsidRPr="00087613" w:rsidRDefault="00000000">
      <w:pPr>
        <w:spacing w:after="0" w:line="240" w:lineRule="auto"/>
        <w:ind w:firstLine="567"/>
        <w:jc w:val="both"/>
        <w:rPr>
          <w:rFonts w:ascii="Times New Roman" w:hAnsi="Times New Roman" w:cs="Times New Roman"/>
          <w:color w:val="000000" w:themeColor="text1"/>
          <w:sz w:val="24"/>
          <w:szCs w:val="24"/>
        </w:rPr>
      </w:pPr>
      <w:r w:rsidRPr="00087613">
        <w:rPr>
          <w:rFonts w:ascii="Times New Roman" w:hAnsi="Times New Roman" w:cs="Times New Roman"/>
          <w:color w:val="000000" w:themeColor="text1"/>
          <w:sz w:val="24"/>
          <w:szCs w:val="24"/>
        </w:rPr>
        <w:t>Показатели Отчета (ф.0503127) сопоставимы с показателями Отчета (ф.0503123) (отчет показывает движение денежных средств на счетах учреждения).</w:t>
      </w:r>
    </w:p>
    <w:p w14:paraId="7FD3C3D3" w14:textId="77777777" w:rsidR="00431764" w:rsidRPr="00087613" w:rsidRDefault="00000000">
      <w:pPr>
        <w:spacing w:after="0" w:line="240" w:lineRule="auto"/>
        <w:ind w:firstLine="567"/>
        <w:jc w:val="both"/>
        <w:rPr>
          <w:rFonts w:ascii="Times New Roman" w:hAnsi="Times New Roman" w:cs="Times New Roman"/>
          <w:color w:val="000000" w:themeColor="text1"/>
          <w:sz w:val="24"/>
          <w:szCs w:val="24"/>
        </w:rPr>
      </w:pPr>
      <w:r w:rsidRPr="00087613">
        <w:rPr>
          <w:rFonts w:ascii="Times New Roman" w:hAnsi="Times New Roman" w:cs="Times New Roman"/>
          <w:color w:val="000000" w:themeColor="text1"/>
          <w:sz w:val="24"/>
          <w:szCs w:val="24"/>
        </w:rPr>
        <w:t>Показатели граф 4, 5 и 9 разд. 2 и 3 Отчета (ф.0503127) сопоставимы с показателями граф 4, 5 и 10 разд. 1 и 2 Отчета (ф.0503128) соответственно.</w:t>
      </w:r>
    </w:p>
    <w:p w14:paraId="7A0C75A0" w14:textId="160F36EE" w:rsidR="00431764" w:rsidRPr="00087613" w:rsidRDefault="00000000">
      <w:pPr>
        <w:pStyle w:val="ac"/>
        <w:spacing w:before="0" w:beforeAutospacing="0" w:after="0" w:afterAutospacing="0"/>
        <w:ind w:firstLine="567"/>
        <w:jc w:val="both"/>
        <w:rPr>
          <w:rFonts w:eastAsiaTheme="minorHAnsi"/>
          <w:color w:val="000000" w:themeColor="text1"/>
          <w:lang w:eastAsia="en-US"/>
        </w:rPr>
      </w:pPr>
      <w:r w:rsidRPr="00087613">
        <w:rPr>
          <w:rFonts w:eastAsiaTheme="minorHAnsi"/>
          <w:color w:val="000000" w:themeColor="text1"/>
          <w:lang w:eastAsia="en-US"/>
        </w:rPr>
        <w:t xml:space="preserve">Сумма доходов, отраженная в Отчете (ф.0503127) по разделу «Доходы бюджета - всего» в графе 5 «Исполнено, через финансовые органы» – </w:t>
      </w:r>
      <w:r w:rsidR="00087613" w:rsidRPr="00087613">
        <w:rPr>
          <w:rFonts w:eastAsiaTheme="minorHAnsi"/>
          <w:color w:val="000000" w:themeColor="text1"/>
          <w:lang w:eastAsia="en-US"/>
        </w:rPr>
        <w:t>5 812 848,45</w:t>
      </w:r>
      <w:r w:rsidRPr="00087613">
        <w:rPr>
          <w:rFonts w:eastAsiaTheme="minorHAnsi"/>
          <w:color w:val="000000" w:themeColor="text1"/>
          <w:lang w:eastAsia="en-US"/>
        </w:rPr>
        <w:t xml:space="preserve"> руб. соответствует </w:t>
      </w:r>
      <w:r w:rsidRPr="00087613">
        <w:rPr>
          <w:color w:val="000000" w:themeColor="text1"/>
        </w:rPr>
        <w:t>кредитовым оборотам</w:t>
      </w:r>
      <w:r w:rsidRPr="00087613">
        <w:rPr>
          <w:rFonts w:eastAsiaTheme="minorHAnsi"/>
          <w:color w:val="000000" w:themeColor="text1"/>
          <w:lang w:eastAsia="en-US"/>
        </w:rPr>
        <w:t xml:space="preserve"> по соответствующим счетам счета 210.02 «Расчеты с финансовым органом по поступлениям в бюджет» в главных книгах за 202</w:t>
      </w:r>
      <w:r w:rsidR="00087613" w:rsidRPr="00087613">
        <w:rPr>
          <w:rFonts w:eastAsiaTheme="minorHAnsi"/>
          <w:color w:val="000000" w:themeColor="text1"/>
          <w:lang w:eastAsia="en-US"/>
        </w:rPr>
        <w:t>5</w:t>
      </w:r>
      <w:r w:rsidRPr="00087613">
        <w:rPr>
          <w:rFonts w:eastAsiaTheme="minorHAnsi"/>
          <w:color w:val="000000" w:themeColor="text1"/>
          <w:lang w:eastAsia="en-US"/>
        </w:rPr>
        <w:t xml:space="preserve"> год.</w:t>
      </w:r>
    </w:p>
    <w:p w14:paraId="4B09849E" w14:textId="01CE8494" w:rsidR="00431764" w:rsidRPr="00087613" w:rsidRDefault="0000000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87613">
        <w:rPr>
          <w:rFonts w:ascii="Times New Roman" w:hAnsi="Times New Roman" w:cs="Times New Roman"/>
          <w:color w:val="000000" w:themeColor="text1"/>
          <w:sz w:val="24"/>
          <w:szCs w:val="24"/>
        </w:rPr>
        <w:t xml:space="preserve">Сумма расходов, отраженная в Отчете (ф.0503127) по разделу «Расходы бюджета - всего» в графе 6 «Исполнено, через финансовые органы» – </w:t>
      </w:r>
      <w:r w:rsidR="00087613" w:rsidRPr="00087613">
        <w:rPr>
          <w:rFonts w:ascii="Times New Roman" w:hAnsi="Times New Roman" w:cs="Times New Roman"/>
          <w:color w:val="000000" w:themeColor="text1"/>
          <w:sz w:val="24"/>
          <w:szCs w:val="24"/>
        </w:rPr>
        <w:t>154 378 820,24</w:t>
      </w:r>
      <w:r w:rsidRPr="00087613">
        <w:rPr>
          <w:rFonts w:ascii="Times New Roman" w:hAnsi="Times New Roman" w:cs="Times New Roman"/>
          <w:color w:val="000000" w:themeColor="text1"/>
          <w:sz w:val="24"/>
          <w:szCs w:val="24"/>
        </w:rPr>
        <w:t xml:space="preserve"> руб. соответствует кредитовым оборотам по соответствующим счетам счета 304.05 «Расчеты по платежам из бюджета с финансовым органом» в главных книгах за 202</w:t>
      </w:r>
      <w:r w:rsidR="00087613" w:rsidRPr="00087613">
        <w:rPr>
          <w:rFonts w:ascii="Times New Roman" w:hAnsi="Times New Roman" w:cs="Times New Roman"/>
          <w:color w:val="000000" w:themeColor="text1"/>
          <w:sz w:val="24"/>
          <w:szCs w:val="24"/>
        </w:rPr>
        <w:t>5</w:t>
      </w:r>
      <w:r w:rsidRPr="00087613">
        <w:rPr>
          <w:rFonts w:ascii="Times New Roman" w:hAnsi="Times New Roman" w:cs="Times New Roman"/>
          <w:color w:val="000000" w:themeColor="text1"/>
          <w:sz w:val="24"/>
          <w:szCs w:val="24"/>
        </w:rPr>
        <w:t xml:space="preserve"> год</w:t>
      </w:r>
      <w:r w:rsidR="00087613" w:rsidRPr="00087613">
        <w:rPr>
          <w:rFonts w:ascii="Times New Roman" w:hAnsi="Times New Roman" w:cs="Times New Roman"/>
          <w:color w:val="000000" w:themeColor="text1"/>
          <w:sz w:val="24"/>
          <w:szCs w:val="24"/>
        </w:rPr>
        <w:t>.</w:t>
      </w:r>
    </w:p>
    <w:p w14:paraId="4731873A" w14:textId="77777777" w:rsidR="00431764" w:rsidRPr="00087613" w:rsidRDefault="00000000">
      <w:pPr>
        <w:spacing w:after="0" w:line="240" w:lineRule="auto"/>
        <w:ind w:firstLine="567"/>
        <w:jc w:val="both"/>
        <w:rPr>
          <w:rFonts w:ascii="Times New Roman" w:hAnsi="Times New Roman" w:cs="Times New Roman"/>
          <w:color w:val="000000" w:themeColor="text1"/>
          <w:sz w:val="24"/>
          <w:szCs w:val="24"/>
        </w:rPr>
      </w:pPr>
      <w:r w:rsidRPr="00087613">
        <w:rPr>
          <w:rFonts w:ascii="Times New Roman" w:hAnsi="Times New Roman" w:cs="Times New Roman"/>
          <w:color w:val="000000" w:themeColor="text1"/>
          <w:sz w:val="24"/>
          <w:szCs w:val="24"/>
        </w:rPr>
        <w:t>В соответствии с п.59.1 Инструкции №191н сформирована дополнительная ф.0503127 содержащая данные о бюджетных назначениях по доходам, расходам, источникам финансирования дефицита бюджета. Нарушения не выявлены.</w:t>
      </w:r>
    </w:p>
    <w:p w14:paraId="521D9024" w14:textId="77777777" w:rsidR="00431764" w:rsidRPr="008543F3" w:rsidRDefault="00431764">
      <w:pPr>
        <w:spacing w:after="0" w:line="240" w:lineRule="auto"/>
        <w:ind w:firstLine="567"/>
        <w:jc w:val="both"/>
        <w:rPr>
          <w:rFonts w:ascii="Times New Roman" w:hAnsi="Times New Roman" w:cs="Times New Roman"/>
          <w:color w:val="365F91" w:themeColor="accent1" w:themeShade="BF"/>
          <w:sz w:val="16"/>
          <w:szCs w:val="16"/>
          <w:highlight w:val="lightGray"/>
        </w:rPr>
      </w:pPr>
    </w:p>
    <w:p w14:paraId="532F8746" w14:textId="77777777" w:rsidR="00431764" w:rsidRPr="00087613" w:rsidRDefault="00000000">
      <w:pPr>
        <w:spacing w:after="0" w:line="240" w:lineRule="auto"/>
        <w:jc w:val="center"/>
        <w:rPr>
          <w:rFonts w:ascii="Times New Roman" w:hAnsi="Times New Roman" w:cs="Times New Roman"/>
          <w:b/>
          <w:color w:val="000000" w:themeColor="text1"/>
          <w:sz w:val="24"/>
          <w:szCs w:val="24"/>
        </w:rPr>
      </w:pPr>
      <w:r w:rsidRPr="00087613">
        <w:rPr>
          <w:rFonts w:ascii="Times New Roman" w:hAnsi="Times New Roman" w:cs="Times New Roman"/>
          <w:b/>
          <w:color w:val="000000" w:themeColor="text1"/>
          <w:sz w:val="24"/>
          <w:szCs w:val="24"/>
        </w:rPr>
        <w:t>4.6. Отчет о бюджетных обязательствах (ф.0503128)</w:t>
      </w:r>
    </w:p>
    <w:p w14:paraId="61656C3C" w14:textId="30D92CE9" w:rsidR="00431764" w:rsidRPr="00087613" w:rsidRDefault="00000000">
      <w:pPr>
        <w:spacing w:after="0" w:line="240" w:lineRule="auto"/>
        <w:ind w:firstLine="567"/>
        <w:jc w:val="both"/>
        <w:rPr>
          <w:rFonts w:ascii="Times New Roman" w:hAnsi="Times New Roman" w:cs="Times New Roman"/>
          <w:color w:val="000000" w:themeColor="text1"/>
          <w:sz w:val="24"/>
          <w:szCs w:val="24"/>
        </w:rPr>
      </w:pPr>
      <w:r w:rsidRPr="00087613">
        <w:rPr>
          <w:rFonts w:ascii="Times New Roman" w:hAnsi="Times New Roman" w:cs="Times New Roman"/>
          <w:color w:val="000000" w:themeColor="text1"/>
          <w:sz w:val="24"/>
          <w:szCs w:val="24"/>
        </w:rPr>
        <w:t>Отчет составлен на основании данных о принятых и исполненных бюджетных обязательствах и представлен по состоянию на 01.01.202</w:t>
      </w:r>
      <w:r w:rsidR="00087613" w:rsidRPr="00087613">
        <w:rPr>
          <w:rFonts w:ascii="Times New Roman" w:hAnsi="Times New Roman" w:cs="Times New Roman"/>
          <w:color w:val="000000" w:themeColor="text1"/>
          <w:sz w:val="24"/>
          <w:szCs w:val="24"/>
        </w:rPr>
        <w:t>6</w:t>
      </w:r>
      <w:r w:rsidRPr="00087613">
        <w:rPr>
          <w:rFonts w:ascii="Times New Roman" w:hAnsi="Times New Roman" w:cs="Times New Roman"/>
          <w:color w:val="000000" w:themeColor="text1"/>
          <w:sz w:val="24"/>
          <w:szCs w:val="24"/>
        </w:rPr>
        <w:t>г. Показатели отражены на основании данных об обязательствах, подлежащих исполнению в 202</w:t>
      </w:r>
      <w:r w:rsidR="00087613" w:rsidRPr="00087613">
        <w:rPr>
          <w:rFonts w:ascii="Times New Roman" w:hAnsi="Times New Roman" w:cs="Times New Roman"/>
          <w:color w:val="000000" w:themeColor="text1"/>
          <w:sz w:val="24"/>
          <w:szCs w:val="24"/>
        </w:rPr>
        <w:t>5</w:t>
      </w:r>
      <w:r w:rsidRPr="00087613">
        <w:rPr>
          <w:rFonts w:ascii="Times New Roman" w:hAnsi="Times New Roman" w:cs="Times New Roman"/>
          <w:color w:val="000000" w:themeColor="text1"/>
          <w:sz w:val="24"/>
          <w:szCs w:val="24"/>
        </w:rPr>
        <w:t xml:space="preserve"> году (п.п.68, 69 Инструкции №191н). Отчет заполнен в порядке, приведенном в п.п.70, 71 - 73 Инструкции №191н.</w:t>
      </w:r>
    </w:p>
    <w:p w14:paraId="0AF6118B" w14:textId="77777777" w:rsidR="00431764" w:rsidRPr="00087613" w:rsidRDefault="00000000">
      <w:pPr>
        <w:spacing w:after="0" w:line="240" w:lineRule="auto"/>
        <w:ind w:firstLine="567"/>
        <w:jc w:val="both"/>
        <w:rPr>
          <w:rFonts w:ascii="Times New Roman" w:hAnsi="Times New Roman"/>
          <w:color w:val="000000" w:themeColor="text1"/>
          <w:sz w:val="24"/>
          <w:szCs w:val="24"/>
        </w:rPr>
      </w:pPr>
      <w:r w:rsidRPr="00087613">
        <w:rPr>
          <w:rFonts w:ascii="Times New Roman" w:hAnsi="Times New Roman"/>
          <w:color w:val="000000" w:themeColor="text1"/>
          <w:sz w:val="24"/>
          <w:szCs w:val="24"/>
        </w:rPr>
        <w:t>По разделу 1 «Бюджетные обязательства текущего (отчетного) финансового года по расходам»:</w:t>
      </w:r>
    </w:p>
    <w:p w14:paraId="1D0BA983" w14:textId="77777777" w:rsidR="00431764" w:rsidRPr="00087613" w:rsidRDefault="00000000">
      <w:pPr>
        <w:spacing w:after="0" w:line="240" w:lineRule="auto"/>
        <w:ind w:firstLine="567"/>
        <w:jc w:val="both"/>
        <w:rPr>
          <w:rFonts w:ascii="Times New Roman" w:hAnsi="Times New Roman"/>
          <w:color w:val="000000" w:themeColor="text1"/>
          <w:sz w:val="24"/>
          <w:szCs w:val="24"/>
        </w:rPr>
      </w:pPr>
      <w:r w:rsidRPr="00087613">
        <w:rPr>
          <w:rFonts w:ascii="Times New Roman" w:hAnsi="Times New Roman"/>
          <w:color w:val="000000" w:themeColor="text1"/>
          <w:sz w:val="24"/>
          <w:szCs w:val="24"/>
        </w:rPr>
        <w:t>-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0.503.13 «Бюджетные ассигнования получателей бюджетных средств и администраторов выплат по источникам текущего финансового года»;</w:t>
      </w:r>
    </w:p>
    <w:p w14:paraId="6372B9EA" w14:textId="77777777" w:rsidR="00431764" w:rsidRPr="00087613" w:rsidRDefault="00000000">
      <w:pPr>
        <w:spacing w:after="0" w:line="240" w:lineRule="auto"/>
        <w:ind w:firstLine="567"/>
        <w:jc w:val="both"/>
        <w:rPr>
          <w:rFonts w:ascii="Times New Roman" w:hAnsi="Times New Roman"/>
          <w:color w:val="000000" w:themeColor="text1"/>
          <w:sz w:val="24"/>
          <w:szCs w:val="24"/>
        </w:rPr>
      </w:pPr>
      <w:r w:rsidRPr="00087613">
        <w:rPr>
          <w:rFonts w:ascii="Times New Roman" w:hAnsi="Times New Roman"/>
          <w:color w:val="000000" w:themeColor="text1"/>
          <w:sz w:val="24"/>
          <w:szCs w:val="24"/>
        </w:rPr>
        <w:lastRenderedPageBreak/>
        <w:t>- в графе 5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501.13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501.15 «Полученные лимиты бюджетных обязательств (на текущий финансовый год)». Нарушений не установлено.</w:t>
      </w:r>
    </w:p>
    <w:p w14:paraId="4353301B" w14:textId="77777777" w:rsidR="00431764" w:rsidRPr="00087613" w:rsidRDefault="00000000">
      <w:pPr>
        <w:spacing w:after="0" w:line="240" w:lineRule="auto"/>
        <w:ind w:firstLine="567"/>
        <w:jc w:val="both"/>
        <w:rPr>
          <w:rFonts w:ascii="Times New Roman" w:hAnsi="Times New Roman" w:cs="Times New Roman"/>
          <w:color w:val="365F91" w:themeColor="accent1" w:themeShade="BF"/>
          <w:sz w:val="24"/>
          <w:szCs w:val="24"/>
        </w:rPr>
      </w:pPr>
      <w:r w:rsidRPr="00087613">
        <w:rPr>
          <w:rFonts w:ascii="Times New Roman" w:hAnsi="Times New Roman" w:cs="Times New Roman"/>
          <w:color w:val="000000" w:themeColor="text1"/>
          <w:sz w:val="24"/>
          <w:szCs w:val="24"/>
        </w:rPr>
        <w:t>Показатели граф 4, 5 и 10 разд. 1 и 2 Отчета (ф.0503128) сопоставимы с показателями граф 4, 5 и 9 Отчета (ф.0503127) соответственно (п.73 Инструкции №191н).</w:t>
      </w:r>
      <w:r w:rsidRPr="00087613">
        <w:rPr>
          <w:rFonts w:ascii="Times New Roman" w:hAnsi="Times New Roman" w:cs="Times New Roman"/>
          <w:color w:val="365F91" w:themeColor="accent1" w:themeShade="BF"/>
          <w:sz w:val="24"/>
          <w:szCs w:val="24"/>
        </w:rPr>
        <w:t xml:space="preserve"> </w:t>
      </w:r>
    </w:p>
    <w:p w14:paraId="69695D70" w14:textId="2C41AD15" w:rsidR="00431764" w:rsidRPr="00087613" w:rsidRDefault="00000000">
      <w:pPr>
        <w:spacing w:after="0" w:line="240" w:lineRule="auto"/>
        <w:ind w:firstLine="567"/>
        <w:jc w:val="both"/>
        <w:rPr>
          <w:rFonts w:ascii="Times New Roman" w:hAnsi="Times New Roman" w:cs="Times New Roman"/>
          <w:color w:val="000000" w:themeColor="text1"/>
          <w:sz w:val="24"/>
          <w:szCs w:val="24"/>
        </w:rPr>
      </w:pPr>
      <w:r w:rsidRPr="00087613">
        <w:rPr>
          <w:rFonts w:ascii="Times New Roman" w:hAnsi="Times New Roman" w:cs="Times New Roman"/>
          <w:color w:val="000000" w:themeColor="text1"/>
          <w:sz w:val="24"/>
          <w:szCs w:val="24"/>
        </w:rPr>
        <w:t xml:space="preserve">Бюджетные ассигнования по расходам в сумме </w:t>
      </w:r>
      <w:r w:rsidR="00087613" w:rsidRPr="00087613">
        <w:rPr>
          <w:rFonts w:ascii="Times New Roman" w:hAnsi="Times New Roman" w:cs="Times New Roman"/>
          <w:color w:val="000000" w:themeColor="text1"/>
          <w:sz w:val="24"/>
          <w:szCs w:val="24"/>
        </w:rPr>
        <w:t>155 270 785,00</w:t>
      </w:r>
      <w:r w:rsidRPr="00087613">
        <w:rPr>
          <w:rFonts w:ascii="Times New Roman" w:hAnsi="Times New Roman" w:cs="Times New Roman"/>
          <w:color w:val="000000" w:themeColor="text1"/>
          <w:sz w:val="24"/>
          <w:szCs w:val="24"/>
        </w:rPr>
        <w:t xml:space="preserve"> руб., утвержденные сводной бюджетной росписью от </w:t>
      </w:r>
      <w:r w:rsidR="00087613" w:rsidRPr="00087613">
        <w:rPr>
          <w:rFonts w:ascii="Times New Roman" w:hAnsi="Times New Roman" w:cs="Times New Roman"/>
          <w:color w:val="000000" w:themeColor="text1"/>
          <w:sz w:val="24"/>
          <w:szCs w:val="24"/>
        </w:rPr>
        <w:t>30</w:t>
      </w:r>
      <w:r w:rsidRPr="00087613">
        <w:rPr>
          <w:rFonts w:ascii="Times New Roman" w:hAnsi="Times New Roman" w:cs="Times New Roman"/>
          <w:color w:val="000000" w:themeColor="text1"/>
          <w:sz w:val="24"/>
          <w:szCs w:val="24"/>
        </w:rPr>
        <w:t>.12.202</w:t>
      </w:r>
      <w:r w:rsidR="00087613" w:rsidRPr="00087613">
        <w:rPr>
          <w:rFonts w:ascii="Times New Roman" w:hAnsi="Times New Roman" w:cs="Times New Roman"/>
          <w:color w:val="000000" w:themeColor="text1"/>
          <w:sz w:val="24"/>
          <w:szCs w:val="24"/>
        </w:rPr>
        <w:t>5</w:t>
      </w:r>
      <w:r w:rsidRPr="00087613">
        <w:rPr>
          <w:rFonts w:ascii="Times New Roman" w:hAnsi="Times New Roman" w:cs="Times New Roman"/>
          <w:color w:val="000000" w:themeColor="text1"/>
          <w:sz w:val="24"/>
          <w:szCs w:val="24"/>
        </w:rPr>
        <w:t xml:space="preserve"> г.</w:t>
      </w:r>
      <w:r w:rsidR="00045AD0">
        <w:rPr>
          <w:rFonts w:ascii="Times New Roman" w:hAnsi="Times New Roman" w:cs="Times New Roman"/>
          <w:color w:val="000000" w:themeColor="text1"/>
          <w:sz w:val="24"/>
          <w:szCs w:val="24"/>
        </w:rPr>
        <w:t>,</w:t>
      </w:r>
      <w:r w:rsidRPr="00087613">
        <w:rPr>
          <w:rFonts w:ascii="Times New Roman" w:hAnsi="Times New Roman" w:cs="Times New Roman"/>
          <w:color w:val="000000" w:themeColor="text1"/>
          <w:sz w:val="24"/>
          <w:szCs w:val="24"/>
        </w:rPr>
        <w:t xml:space="preserve"> соответствуют гр. 4, 5 раздела 1 «</w:t>
      </w:r>
      <w:hyperlink r:id="rId23" w:history="1">
        <w:r w:rsidR="00431764" w:rsidRPr="00087613">
          <w:rPr>
            <w:rFonts w:ascii="Times New Roman" w:hAnsi="Times New Roman" w:cs="Times New Roman"/>
            <w:color w:val="000000" w:themeColor="text1"/>
            <w:sz w:val="24"/>
            <w:szCs w:val="24"/>
          </w:rPr>
          <w:t>Бюджетные обязательства</w:t>
        </w:r>
      </w:hyperlink>
      <w:r w:rsidRPr="00087613">
        <w:rPr>
          <w:rFonts w:ascii="Times New Roman" w:hAnsi="Times New Roman" w:cs="Times New Roman"/>
          <w:color w:val="000000" w:themeColor="text1"/>
          <w:sz w:val="24"/>
          <w:szCs w:val="24"/>
        </w:rPr>
        <w:t xml:space="preserve"> текущего (отчетного) финансового года по расходам» Отчета (ф.0503128).</w:t>
      </w:r>
    </w:p>
    <w:p w14:paraId="0A328588" w14:textId="77777777" w:rsidR="00431764" w:rsidRDefault="00000000">
      <w:pPr>
        <w:spacing w:after="0" w:line="240" w:lineRule="auto"/>
        <w:ind w:firstLine="567"/>
        <w:jc w:val="both"/>
        <w:rPr>
          <w:rFonts w:ascii="Times New Roman" w:hAnsi="Times New Roman" w:cs="Times New Roman"/>
          <w:color w:val="000000" w:themeColor="text1"/>
          <w:sz w:val="24"/>
          <w:szCs w:val="24"/>
        </w:rPr>
      </w:pPr>
      <w:r w:rsidRPr="00087613">
        <w:rPr>
          <w:rFonts w:ascii="Times New Roman" w:hAnsi="Times New Roman" w:cs="Times New Roman"/>
          <w:color w:val="000000" w:themeColor="text1"/>
          <w:sz w:val="24"/>
          <w:szCs w:val="24"/>
        </w:rPr>
        <w:t>В соответствии с п.70.1 Инструкции №191н в целях формирования сводного Отчета (ф.0503128) дополнительно сформирован отчет (ф.0503128 о бюджетных назначениях) в части граф 4 и 5 на суммы нераспределенных бюджетных назначений (бюджетных ассигнований, лимитов бюджетных обязательств). Нарушения не выявлены.</w:t>
      </w:r>
    </w:p>
    <w:p w14:paraId="619DF86D" w14:textId="77777777" w:rsidR="00087613" w:rsidRPr="00087613" w:rsidRDefault="00087613">
      <w:pPr>
        <w:spacing w:after="0" w:line="240" w:lineRule="auto"/>
        <w:ind w:firstLine="567"/>
        <w:jc w:val="both"/>
        <w:rPr>
          <w:rFonts w:ascii="Times New Roman" w:hAnsi="Times New Roman" w:cs="Times New Roman"/>
          <w:color w:val="000000" w:themeColor="text1"/>
          <w:sz w:val="24"/>
          <w:szCs w:val="24"/>
        </w:rPr>
      </w:pPr>
    </w:p>
    <w:p w14:paraId="66F82CEE" w14:textId="77777777" w:rsidR="00431764" w:rsidRPr="00F90535" w:rsidRDefault="00000000">
      <w:pPr>
        <w:spacing w:after="0" w:line="240" w:lineRule="auto"/>
        <w:jc w:val="center"/>
        <w:rPr>
          <w:rFonts w:ascii="Times New Roman" w:hAnsi="Times New Roman" w:cs="Times New Roman"/>
          <w:b/>
          <w:color w:val="000000" w:themeColor="text1"/>
          <w:sz w:val="24"/>
          <w:szCs w:val="24"/>
        </w:rPr>
      </w:pPr>
      <w:r w:rsidRPr="00F90535">
        <w:rPr>
          <w:rFonts w:ascii="Times New Roman" w:hAnsi="Times New Roman" w:cs="Times New Roman"/>
          <w:b/>
          <w:color w:val="000000" w:themeColor="text1"/>
          <w:sz w:val="24"/>
          <w:szCs w:val="24"/>
        </w:rPr>
        <w:t>4.7.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14:paraId="59E08398" w14:textId="77777777" w:rsidR="00431764" w:rsidRPr="00F90535" w:rsidRDefault="00000000">
      <w:pPr>
        <w:spacing w:after="0" w:line="240" w:lineRule="auto"/>
        <w:ind w:firstLine="567"/>
        <w:jc w:val="both"/>
        <w:rPr>
          <w:rFonts w:ascii="Times New Roman" w:hAnsi="Times New Roman" w:cs="Times New Roman"/>
          <w:color w:val="000000" w:themeColor="text1"/>
          <w:sz w:val="24"/>
          <w:szCs w:val="24"/>
        </w:rPr>
      </w:pPr>
      <w:r w:rsidRPr="00F90535">
        <w:rPr>
          <w:rFonts w:ascii="Times New Roman" w:hAnsi="Times New Roman" w:cs="Times New Roman"/>
          <w:color w:val="000000" w:themeColor="text1"/>
          <w:sz w:val="24"/>
          <w:szCs w:val="24"/>
        </w:rPr>
        <w:t>Баланс (ф.0503130) содержит данные о нефинансовых и финансовых активах, обязательствах на первый и последний день отчетного периода по счетам бюджетного учета.</w:t>
      </w:r>
    </w:p>
    <w:p w14:paraId="152555F5" w14:textId="77777777" w:rsidR="00431764" w:rsidRPr="00F90535" w:rsidRDefault="00000000">
      <w:pPr>
        <w:spacing w:after="0" w:line="240" w:lineRule="auto"/>
        <w:ind w:firstLine="567"/>
        <w:jc w:val="both"/>
        <w:rPr>
          <w:rFonts w:ascii="Times New Roman" w:hAnsi="Times New Roman" w:cs="Times New Roman"/>
          <w:color w:val="000000" w:themeColor="text1"/>
          <w:sz w:val="24"/>
          <w:szCs w:val="24"/>
        </w:rPr>
      </w:pPr>
      <w:r w:rsidRPr="00F90535">
        <w:rPr>
          <w:rFonts w:ascii="Times New Roman" w:hAnsi="Times New Roman" w:cs="Times New Roman"/>
          <w:color w:val="000000" w:themeColor="text1"/>
          <w:sz w:val="24"/>
          <w:szCs w:val="24"/>
        </w:rPr>
        <w:t>В соответствии с п.13 Инструкции №191н показатели в Балансе (ф.0503130) отражены в разрезе бюджетной деятельности (графы 3, 6), средств во временном распоряжении (графы 4, 7) и итогового показателя (графы 5, 8) на начало года (графы 3, 4, 5) и конец отчетного периода (графы 6, 7, 8).</w:t>
      </w:r>
    </w:p>
    <w:p w14:paraId="545F5585" w14:textId="4049A191" w:rsidR="00431764" w:rsidRPr="00F90535" w:rsidRDefault="00000000">
      <w:pPr>
        <w:spacing w:after="0" w:line="240" w:lineRule="auto"/>
        <w:ind w:firstLine="567"/>
        <w:jc w:val="both"/>
        <w:rPr>
          <w:rFonts w:ascii="Times New Roman" w:hAnsi="Times New Roman" w:cs="Times New Roman"/>
          <w:color w:val="000000" w:themeColor="text1"/>
          <w:sz w:val="24"/>
          <w:szCs w:val="24"/>
        </w:rPr>
      </w:pPr>
      <w:r w:rsidRPr="00F90535">
        <w:rPr>
          <w:rFonts w:ascii="Times New Roman" w:hAnsi="Times New Roman" w:cs="Times New Roman"/>
          <w:color w:val="000000" w:themeColor="text1"/>
          <w:sz w:val="24"/>
          <w:szCs w:val="24"/>
        </w:rPr>
        <w:t>Во исполнение п.14-15 Инструкции №191н в Балансе (ф.0503130) в графах «На начало года» показаны данные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w:t>
      </w:r>
      <w:r w:rsidR="00087613" w:rsidRPr="00F90535">
        <w:rPr>
          <w:rFonts w:ascii="Times New Roman" w:hAnsi="Times New Roman" w:cs="Times New Roman"/>
          <w:color w:val="000000" w:themeColor="text1"/>
          <w:sz w:val="24"/>
          <w:szCs w:val="24"/>
        </w:rPr>
        <w:t>6</w:t>
      </w:r>
      <w:r w:rsidRPr="00F90535">
        <w:rPr>
          <w:rFonts w:ascii="Times New Roman" w:hAnsi="Times New Roman" w:cs="Times New Roman"/>
          <w:color w:val="000000" w:themeColor="text1"/>
          <w:sz w:val="24"/>
          <w:szCs w:val="24"/>
        </w:rPr>
        <w:t xml:space="preserve"> г.</w:t>
      </w:r>
      <w:r w:rsidR="008E2F30">
        <w:rPr>
          <w:rFonts w:ascii="Times New Roman" w:hAnsi="Times New Roman" w:cs="Times New Roman"/>
          <w:color w:val="000000" w:themeColor="text1"/>
          <w:sz w:val="24"/>
          <w:szCs w:val="24"/>
        </w:rPr>
        <w:t>,</w:t>
      </w:r>
      <w:r w:rsidRPr="00F90535">
        <w:rPr>
          <w:rFonts w:ascii="Times New Roman" w:hAnsi="Times New Roman" w:cs="Times New Roman"/>
          <w:color w:val="000000" w:themeColor="text1"/>
          <w:sz w:val="24"/>
          <w:szCs w:val="24"/>
        </w:rPr>
        <w:t xml:space="preserve"> с учетом проведенных при завершении финансового года заключительных оборотов по счетам бюджетного учета.</w:t>
      </w:r>
    </w:p>
    <w:p w14:paraId="6860AE06" w14:textId="77777777" w:rsidR="00431764" w:rsidRPr="00F90535" w:rsidRDefault="00000000">
      <w:pPr>
        <w:spacing w:after="0" w:line="240" w:lineRule="auto"/>
        <w:ind w:firstLine="567"/>
        <w:jc w:val="both"/>
        <w:rPr>
          <w:rFonts w:ascii="Times New Roman" w:hAnsi="Times New Roman" w:cs="Times New Roman"/>
          <w:color w:val="000000" w:themeColor="text1"/>
          <w:sz w:val="24"/>
          <w:szCs w:val="24"/>
        </w:rPr>
      </w:pPr>
      <w:r w:rsidRPr="00F90535">
        <w:rPr>
          <w:rFonts w:ascii="Times New Roman" w:hAnsi="Times New Roman" w:cs="Times New Roman"/>
          <w:color w:val="000000" w:themeColor="text1"/>
          <w:sz w:val="24"/>
          <w:szCs w:val="24"/>
        </w:rPr>
        <w:t>Показатели строки 700 Баланса (ф.0503130) соответствуют идентичным показателям строки 350.</w:t>
      </w:r>
    </w:p>
    <w:p w14:paraId="60010CCC" w14:textId="77777777" w:rsidR="00431764" w:rsidRPr="00F90535" w:rsidRDefault="00000000">
      <w:pPr>
        <w:spacing w:after="0" w:line="240" w:lineRule="auto"/>
        <w:ind w:firstLine="567"/>
        <w:jc w:val="both"/>
        <w:rPr>
          <w:rFonts w:ascii="Times New Roman" w:hAnsi="Times New Roman" w:cs="Times New Roman"/>
          <w:color w:val="000000" w:themeColor="text1"/>
          <w:sz w:val="24"/>
          <w:szCs w:val="24"/>
        </w:rPr>
      </w:pPr>
      <w:r w:rsidRPr="00F90535">
        <w:rPr>
          <w:rFonts w:ascii="Times New Roman" w:hAnsi="Times New Roman" w:cs="Times New Roman"/>
          <w:color w:val="000000" w:themeColor="text1"/>
          <w:sz w:val="24"/>
          <w:szCs w:val="24"/>
        </w:rPr>
        <w:t>Данные Баланса (ф.0503130) сопоставимы с показателями сведений о движении нефинансовых активов (ф.0503168) и сведений по дебиторской и кредиторской задолженности (ф.0503169).</w:t>
      </w:r>
    </w:p>
    <w:p w14:paraId="2354C82D" w14:textId="77777777" w:rsidR="00431764" w:rsidRPr="00F90535" w:rsidRDefault="00000000">
      <w:pPr>
        <w:spacing w:after="0" w:line="240" w:lineRule="auto"/>
        <w:ind w:firstLine="567"/>
        <w:jc w:val="both"/>
        <w:rPr>
          <w:rFonts w:ascii="Times New Roman" w:hAnsi="Times New Roman" w:cs="Times New Roman"/>
          <w:color w:val="000000" w:themeColor="text1"/>
          <w:sz w:val="24"/>
          <w:szCs w:val="24"/>
        </w:rPr>
      </w:pPr>
      <w:r w:rsidRPr="00F90535">
        <w:rPr>
          <w:rFonts w:ascii="Times New Roman" w:hAnsi="Times New Roman" w:cs="Times New Roman"/>
          <w:color w:val="000000" w:themeColor="text1"/>
          <w:sz w:val="24"/>
          <w:szCs w:val="24"/>
        </w:rPr>
        <w:t>В составе Баланса (ф.0503130) сформирована справка о наличии имущества и обязательств на забалансовых счетах на начало и конец периода.</w:t>
      </w:r>
    </w:p>
    <w:p w14:paraId="11F9C545" w14:textId="5E9F9D1D" w:rsidR="00087613" w:rsidRDefault="00000000" w:rsidP="00087613">
      <w:pPr>
        <w:spacing w:after="0" w:line="240" w:lineRule="auto"/>
        <w:ind w:firstLine="567"/>
        <w:jc w:val="both"/>
        <w:rPr>
          <w:rFonts w:ascii="Times New Roman" w:hAnsi="Times New Roman" w:cs="Times New Roman"/>
          <w:color w:val="000000" w:themeColor="text1"/>
          <w:sz w:val="24"/>
          <w:szCs w:val="24"/>
        </w:rPr>
      </w:pPr>
      <w:r w:rsidRPr="00F90535">
        <w:rPr>
          <w:rFonts w:ascii="Times New Roman" w:hAnsi="Times New Roman" w:cs="Times New Roman"/>
          <w:color w:val="000000" w:themeColor="text1"/>
          <w:sz w:val="24"/>
          <w:szCs w:val="24"/>
        </w:rPr>
        <w:t>При проверке контрольных соотношений показателей между формами отчетности, а именно баланса ф.0503130 и ф.0503110, ф.0503121, ф.0503168, ф.0503169 расхождения не установлены.</w:t>
      </w:r>
      <w:r w:rsidR="00087613" w:rsidRPr="00F90535">
        <w:rPr>
          <w:rFonts w:ascii="Times New Roman" w:hAnsi="Times New Roman" w:cs="Times New Roman"/>
          <w:color w:val="000000" w:themeColor="text1"/>
          <w:sz w:val="24"/>
          <w:szCs w:val="24"/>
        </w:rPr>
        <w:t xml:space="preserve"> Нарушения не выявлены.</w:t>
      </w:r>
    </w:p>
    <w:p w14:paraId="06902691" w14:textId="3611A97B" w:rsidR="00431764" w:rsidRPr="008543F3" w:rsidRDefault="00431764">
      <w:pPr>
        <w:spacing w:afterLines="30" w:after="72" w:line="240" w:lineRule="auto"/>
        <w:ind w:firstLine="567"/>
        <w:jc w:val="both"/>
        <w:rPr>
          <w:rFonts w:ascii="Times New Roman" w:hAnsi="Times New Roman" w:cs="Times New Roman"/>
          <w:color w:val="000000" w:themeColor="text1"/>
          <w:sz w:val="24"/>
          <w:szCs w:val="24"/>
          <w:highlight w:val="lightGray"/>
        </w:rPr>
      </w:pPr>
    </w:p>
    <w:p w14:paraId="63242F56" w14:textId="77777777" w:rsidR="00431764" w:rsidRPr="00F90535" w:rsidRDefault="00000000">
      <w:pPr>
        <w:spacing w:after="0" w:line="240" w:lineRule="auto"/>
        <w:jc w:val="center"/>
        <w:rPr>
          <w:rFonts w:ascii="Times New Roman" w:hAnsi="Times New Roman" w:cs="Times New Roman"/>
          <w:b/>
          <w:color w:val="000000" w:themeColor="text1"/>
          <w:sz w:val="24"/>
          <w:szCs w:val="24"/>
        </w:rPr>
      </w:pPr>
      <w:r w:rsidRPr="00F90535">
        <w:rPr>
          <w:rFonts w:ascii="Times New Roman" w:hAnsi="Times New Roman" w:cs="Times New Roman"/>
          <w:b/>
          <w:color w:val="000000" w:themeColor="text1"/>
          <w:sz w:val="24"/>
          <w:szCs w:val="24"/>
        </w:rPr>
        <w:t>4.8. Пояснительная записка (ф.0503160)</w:t>
      </w:r>
    </w:p>
    <w:p w14:paraId="7E38EBF3" w14:textId="77777777" w:rsidR="00431764" w:rsidRPr="00F90535" w:rsidRDefault="00000000">
      <w:pPr>
        <w:spacing w:after="0" w:line="240" w:lineRule="auto"/>
        <w:ind w:firstLine="567"/>
        <w:jc w:val="both"/>
        <w:rPr>
          <w:rFonts w:ascii="Times New Roman" w:hAnsi="Times New Roman" w:cs="Times New Roman"/>
          <w:color w:val="000000" w:themeColor="text1"/>
          <w:sz w:val="24"/>
          <w:szCs w:val="24"/>
        </w:rPr>
      </w:pPr>
      <w:r w:rsidRPr="00F90535">
        <w:rPr>
          <w:rFonts w:ascii="Times New Roman" w:hAnsi="Times New Roman" w:cs="Times New Roman"/>
          <w:color w:val="000000" w:themeColor="text1"/>
          <w:sz w:val="24"/>
          <w:szCs w:val="24"/>
        </w:rPr>
        <w:t>В соответствии с п.152 Инструкции №191н Пояснительная записка составлена в разрезе следующих разделов:</w:t>
      </w:r>
    </w:p>
    <w:p w14:paraId="68C0D730" w14:textId="77777777" w:rsidR="00431764" w:rsidRPr="00F90535" w:rsidRDefault="00000000">
      <w:pPr>
        <w:spacing w:after="0" w:line="240" w:lineRule="auto"/>
        <w:ind w:firstLine="567"/>
        <w:jc w:val="both"/>
        <w:rPr>
          <w:rFonts w:ascii="Times New Roman" w:hAnsi="Times New Roman" w:cs="Times New Roman"/>
          <w:b/>
          <w:color w:val="000000" w:themeColor="text1"/>
          <w:sz w:val="24"/>
          <w:szCs w:val="24"/>
        </w:rPr>
      </w:pPr>
      <w:r w:rsidRPr="00F90535">
        <w:rPr>
          <w:rFonts w:ascii="Times New Roman" w:hAnsi="Times New Roman" w:cs="Times New Roman"/>
          <w:b/>
          <w:color w:val="000000" w:themeColor="text1"/>
          <w:sz w:val="24"/>
          <w:szCs w:val="24"/>
        </w:rPr>
        <w:t>Раздел 1 «Организационная структура субъекта бюджетной отчетности» содержит:</w:t>
      </w:r>
    </w:p>
    <w:p w14:paraId="490C4DD7" w14:textId="77777777" w:rsidR="00431764" w:rsidRPr="00F90535" w:rsidRDefault="00000000">
      <w:pPr>
        <w:spacing w:after="0" w:line="240" w:lineRule="auto"/>
        <w:ind w:firstLine="539"/>
        <w:jc w:val="both"/>
        <w:rPr>
          <w:rFonts w:ascii="Times New Roman" w:eastAsia="Times New Roman" w:hAnsi="Times New Roman"/>
          <w:color w:val="000000" w:themeColor="text1"/>
          <w:sz w:val="24"/>
          <w:szCs w:val="24"/>
        </w:rPr>
      </w:pPr>
      <w:r w:rsidRPr="00F90535">
        <w:rPr>
          <w:rFonts w:ascii="Times New Roman" w:eastAsia="Times New Roman" w:hAnsi="Times New Roman"/>
          <w:color w:val="000000" w:themeColor="text1"/>
          <w:sz w:val="24"/>
          <w:szCs w:val="24"/>
        </w:rPr>
        <w:t>Сведения о наличии муниципальных учреждений – 8 подведомственных учреждений;</w:t>
      </w:r>
    </w:p>
    <w:p w14:paraId="7812FF2D" w14:textId="77777777" w:rsidR="00431764" w:rsidRPr="00F90535" w:rsidRDefault="00000000">
      <w:pPr>
        <w:spacing w:after="0" w:line="240" w:lineRule="auto"/>
        <w:ind w:firstLine="539"/>
        <w:jc w:val="both"/>
        <w:rPr>
          <w:rFonts w:ascii="Times New Roman" w:eastAsia="Times New Roman" w:hAnsi="Times New Roman"/>
          <w:color w:val="000000" w:themeColor="text1"/>
          <w:sz w:val="24"/>
          <w:szCs w:val="24"/>
        </w:rPr>
      </w:pPr>
      <w:r w:rsidRPr="00F90535">
        <w:rPr>
          <w:rFonts w:ascii="Times New Roman" w:eastAsia="Times New Roman" w:hAnsi="Times New Roman"/>
          <w:color w:val="000000" w:themeColor="text1"/>
          <w:sz w:val="24"/>
          <w:szCs w:val="24"/>
        </w:rPr>
        <w:t xml:space="preserve">Сведения о централизованной бухгалтерии – отражена информация о наличии договора о ведении бухгалтерского учета от 11.01.2021 №1, информация об исполнителе централизованной бухгалтерии, составившего бухгалтерскую отчетность – </w:t>
      </w:r>
      <w:proofErr w:type="spellStart"/>
      <w:r w:rsidRPr="00F90535">
        <w:rPr>
          <w:rFonts w:ascii="Times New Roman" w:eastAsia="Times New Roman" w:hAnsi="Times New Roman"/>
          <w:color w:val="000000" w:themeColor="text1"/>
          <w:sz w:val="24"/>
          <w:szCs w:val="24"/>
        </w:rPr>
        <w:t>Книжникова</w:t>
      </w:r>
      <w:proofErr w:type="spellEnd"/>
      <w:r w:rsidRPr="00F90535">
        <w:rPr>
          <w:rFonts w:ascii="Times New Roman" w:eastAsia="Times New Roman" w:hAnsi="Times New Roman"/>
          <w:color w:val="000000" w:themeColor="text1"/>
          <w:sz w:val="24"/>
          <w:szCs w:val="24"/>
        </w:rPr>
        <w:t xml:space="preserve"> Татьяна Павловна.</w:t>
      </w:r>
    </w:p>
    <w:p w14:paraId="0BD46BE5" w14:textId="77777777" w:rsidR="00431764" w:rsidRPr="00F90535" w:rsidRDefault="00431764">
      <w:pPr>
        <w:autoSpaceDE w:val="0"/>
        <w:autoSpaceDN w:val="0"/>
        <w:adjustRightInd w:val="0"/>
        <w:spacing w:after="0" w:line="240" w:lineRule="auto"/>
        <w:ind w:firstLine="567"/>
        <w:jc w:val="both"/>
        <w:rPr>
          <w:rFonts w:ascii="Times New Roman" w:hAnsi="Times New Roman"/>
          <w:color w:val="000000" w:themeColor="text1"/>
          <w:sz w:val="24"/>
          <w:szCs w:val="24"/>
        </w:rPr>
      </w:pPr>
      <w:hyperlink r:id="rId24" w:history="1">
        <w:r w:rsidRPr="00F90535">
          <w:rPr>
            <w:rFonts w:ascii="Times New Roman" w:eastAsia="Times New Roman" w:hAnsi="Times New Roman"/>
            <w:color w:val="000000" w:themeColor="text1"/>
            <w:sz w:val="24"/>
            <w:szCs w:val="24"/>
          </w:rPr>
          <w:t>Сведения</w:t>
        </w:r>
      </w:hyperlink>
      <w:r w:rsidRPr="00F90535">
        <w:rPr>
          <w:rFonts w:ascii="Times New Roman" w:eastAsia="Times New Roman" w:hAnsi="Times New Roman"/>
          <w:color w:val="000000" w:themeColor="text1"/>
          <w:sz w:val="24"/>
          <w:szCs w:val="24"/>
        </w:rPr>
        <w:t xml:space="preserve"> об организационной структуре субъекта бюджетной отчетности (Таблица №11) предоставлена согласно п. 159.4 Инструкции № 191н. </w:t>
      </w:r>
      <w:r w:rsidRPr="00F90535">
        <w:rPr>
          <w:rFonts w:ascii="Times New Roman" w:hAnsi="Times New Roman" w:cs="Times New Roman"/>
          <w:color w:val="000000" w:themeColor="text1"/>
          <w:sz w:val="24"/>
          <w:szCs w:val="24"/>
        </w:rPr>
        <w:t>Нарушения при заполнении таблицы не выявлены.</w:t>
      </w:r>
    </w:p>
    <w:p w14:paraId="6F3BDE1F" w14:textId="77777777" w:rsidR="00431764" w:rsidRPr="00F90535" w:rsidRDefault="00000000">
      <w:pPr>
        <w:autoSpaceDE w:val="0"/>
        <w:autoSpaceDN w:val="0"/>
        <w:adjustRightInd w:val="0"/>
        <w:spacing w:after="0" w:line="240" w:lineRule="auto"/>
        <w:ind w:firstLine="567"/>
        <w:jc w:val="both"/>
        <w:rPr>
          <w:rFonts w:ascii="Times New Roman" w:hAnsi="Times New Roman" w:cs="Times New Roman"/>
          <w:b/>
          <w:color w:val="000000" w:themeColor="text1"/>
          <w:sz w:val="24"/>
          <w:szCs w:val="24"/>
        </w:rPr>
      </w:pPr>
      <w:r w:rsidRPr="00F90535">
        <w:rPr>
          <w:rFonts w:ascii="Times New Roman" w:hAnsi="Times New Roman" w:cs="Times New Roman"/>
          <w:b/>
          <w:color w:val="000000" w:themeColor="text1"/>
          <w:sz w:val="24"/>
          <w:szCs w:val="24"/>
        </w:rPr>
        <w:lastRenderedPageBreak/>
        <w:t>Раздел 2 «Результаты деятельности субъекта бюджетной отчетности»:</w:t>
      </w:r>
    </w:p>
    <w:p w14:paraId="59A2562D" w14:textId="77777777" w:rsidR="00F90535" w:rsidRPr="00BC3CD2" w:rsidRDefault="00F90535" w:rsidP="00F90535">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rPr>
      </w:pPr>
      <w:r w:rsidRPr="00BC3CD2">
        <w:rPr>
          <w:rFonts w:ascii="Times New Roman" w:hAnsi="Times New Roman"/>
          <w:color w:val="000000" w:themeColor="text1"/>
          <w:sz w:val="24"/>
          <w:szCs w:val="24"/>
        </w:rPr>
        <w:t xml:space="preserve">Сведения о результатах деятельности субъекта бюджетной отчетности (Таблица №12) </w:t>
      </w:r>
      <w:r w:rsidRPr="00BC3CD2">
        <w:rPr>
          <w:rFonts w:ascii="Times New Roman" w:eastAsia="Times New Roman" w:hAnsi="Times New Roman"/>
          <w:color w:val="000000" w:themeColor="text1"/>
          <w:sz w:val="24"/>
          <w:szCs w:val="24"/>
        </w:rPr>
        <w:t xml:space="preserve">предоставлена согласно п.159.5 Инструкции №191н. </w:t>
      </w:r>
    </w:p>
    <w:p w14:paraId="43D0ED6A" w14:textId="64478D80" w:rsidR="00F90535" w:rsidRPr="00BC3CD2" w:rsidRDefault="00F90535" w:rsidP="00F90535">
      <w:pPr>
        <w:autoSpaceDE w:val="0"/>
        <w:autoSpaceDN w:val="0"/>
        <w:adjustRightInd w:val="0"/>
        <w:spacing w:after="0" w:line="240" w:lineRule="auto"/>
        <w:ind w:firstLine="567"/>
        <w:jc w:val="both"/>
        <w:rPr>
          <w:rFonts w:ascii="Times New Roman" w:eastAsia="Times New Roman" w:hAnsi="Times New Roman"/>
          <w:i/>
          <w:iCs/>
          <w:color w:val="000000" w:themeColor="text1"/>
          <w:sz w:val="24"/>
          <w:szCs w:val="24"/>
        </w:rPr>
      </w:pPr>
      <w:r w:rsidRPr="00BC3CD2">
        <w:rPr>
          <w:rFonts w:ascii="Times New Roman" w:eastAsia="Times New Roman" w:hAnsi="Times New Roman"/>
          <w:i/>
          <w:iCs/>
          <w:color w:val="000000" w:themeColor="text1"/>
          <w:sz w:val="24"/>
          <w:szCs w:val="24"/>
        </w:rPr>
        <w:t>Выявлен</w:t>
      </w:r>
      <w:r w:rsidR="00152A10">
        <w:rPr>
          <w:rFonts w:ascii="Times New Roman" w:eastAsia="Times New Roman" w:hAnsi="Times New Roman"/>
          <w:i/>
          <w:iCs/>
          <w:color w:val="000000" w:themeColor="text1"/>
          <w:sz w:val="24"/>
          <w:szCs w:val="24"/>
        </w:rPr>
        <w:t>о</w:t>
      </w:r>
      <w:r w:rsidRPr="00BC3CD2">
        <w:rPr>
          <w:rFonts w:ascii="Times New Roman" w:eastAsia="Times New Roman" w:hAnsi="Times New Roman"/>
          <w:i/>
          <w:iCs/>
          <w:color w:val="000000" w:themeColor="text1"/>
          <w:sz w:val="24"/>
          <w:szCs w:val="24"/>
        </w:rPr>
        <w:t xml:space="preserve"> замечани</w:t>
      </w:r>
      <w:r w:rsidR="00152A10">
        <w:rPr>
          <w:rFonts w:ascii="Times New Roman" w:eastAsia="Times New Roman" w:hAnsi="Times New Roman"/>
          <w:i/>
          <w:iCs/>
          <w:color w:val="000000" w:themeColor="text1"/>
          <w:sz w:val="24"/>
          <w:szCs w:val="24"/>
        </w:rPr>
        <w:t>е</w:t>
      </w:r>
      <w:r w:rsidRPr="00BC3CD2">
        <w:rPr>
          <w:rFonts w:ascii="Times New Roman" w:eastAsia="Times New Roman" w:hAnsi="Times New Roman"/>
          <w:i/>
          <w:iCs/>
          <w:color w:val="000000" w:themeColor="text1"/>
          <w:sz w:val="24"/>
          <w:szCs w:val="24"/>
        </w:rPr>
        <w:t>:</w:t>
      </w:r>
    </w:p>
    <w:p w14:paraId="4130D905" w14:textId="3BBA15FC" w:rsidR="00F90535" w:rsidRPr="00BC3CD2" w:rsidRDefault="00F90535" w:rsidP="00F90535">
      <w:pPr>
        <w:autoSpaceDE w:val="0"/>
        <w:autoSpaceDN w:val="0"/>
        <w:adjustRightInd w:val="0"/>
        <w:spacing w:after="0" w:line="240" w:lineRule="auto"/>
        <w:ind w:firstLine="567"/>
        <w:jc w:val="both"/>
        <w:rPr>
          <w:rFonts w:ascii="Times New Roman" w:eastAsia="Times New Roman" w:hAnsi="Times New Roman"/>
          <w:i/>
          <w:iCs/>
          <w:color w:val="000000" w:themeColor="text1"/>
          <w:sz w:val="24"/>
          <w:szCs w:val="24"/>
        </w:rPr>
      </w:pPr>
      <w:r w:rsidRPr="00BC3CD2">
        <w:rPr>
          <w:rFonts w:ascii="Times New Roman" w:eastAsia="Times New Roman" w:hAnsi="Times New Roman"/>
          <w:i/>
          <w:iCs/>
          <w:color w:val="000000" w:themeColor="text1"/>
          <w:sz w:val="24"/>
          <w:szCs w:val="24"/>
        </w:rPr>
        <w:t>-</w:t>
      </w:r>
      <w:r w:rsidR="00F367BE">
        <w:rPr>
          <w:rFonts w:ascii="Times New Roman" w:eastAsia="Times New Roman" w:hAnsi="Times New Roman"/>
          <w:i/>
          <w:iCs/>
          <w:color w:val="000000" w:themeColor="text1"/>
          <w:sz w:val="24"/>
          <w:szCs w:val="24"/>
        </w:rPr>
        <w:t xml:space="preserve"> </w:t>
      </w:r>
      <w:r w:rsidR="00162FA5">
        <w:rPr>
          <w:rFonts w:ascii="Times New Roman" w:eastAsia="Times New Roman" w:hAnsi="Times New Roman"/>
          <w:i/>
          <w:iCs/>
          <w:color w:val="000000" w:themeColor="text1"/>
          <w:sz w:val="24"/>
          <w:szCs w:val="24"/>
        </w:rPr>
        <w:t>в таблице</w:t>
      </w:r>
      <w:r w:rsidR="00F367BE">
        <w:rPr>
          <w:rFonts w:ascii="Times New Roman" w:eastAsia="Times New Roman" w:hAnsi="Times New Roman"/>
          <w:i/>
          <w:iCs/>
          <w:color w:val="000000" w:themeColor="text1"/>
          <w:sz w:val="24"/>
          <w:szCs w:val="24"/>
        </w:rPr>
        <w:t xml:space="preserve"> </w:t>
      </w:r>
      <w:r w:rsidR="00162FA5">
        <w:rPr>
          <w:rFonts w:ascii="Times New Roman" w:eastAsia="Times New Roman" w:hAnsi="Times New Roman"/>
          <w:i/>
          <w:iCs/>
          <w:color w:val="000000" w:themeColor="text1"/>
          <w:sz w:val="24"/>
          <w:szCs w:val="24"/>
        </w:rPr>
        <w:t>№12 в строке</w:t>
      </w:r>
      <w:r w:rsidRPr="00BC3CD2">
        <w:rPr>
          <w:rFonts w:ascii="Times New Roman" w:eastAsia="Times New Roman" w:hAnsi="Times New Roman"/>
          <w:i/>
          <w:iCs/>
          <w:color w:val="000000" w:themeColor="text1"/>
          <w:sz w:val="24"/>
          <w:szCs w:val="24"/>
        </w:rPr>
        <w:t xml:space="preserve"> «Иной показатель»</w:t>
      </w:r>
      <w:r w:rsidR="00162FA5">
        <w:rPr>
          <w:rFonts w:ascii="Times New Roman" w:eastAsia="Times New Roman" w:hAnsi="Times New Roman"/>
          <w:i/>
          <w:iCs/>
          <w:color w:val="000000" w:themeColor="text1"/>
          <w:sz w:val="24"/>
          <w:szCs w:val="24"/>
        </w:rPr>
        <w:t xml:space="preserve"> код строки</w:t>
      </w:r>
      <w:r w:rsidRPr="00BC3CD2">
        <w:rPr>
          <w:rFonts w:ascii="Times New Roman" w:eastAsia="Times New Roman" w:hAnsi="Times New Roman"/>
          <w:i/>
          <w:iCs/>
          <w:color w:val="000000" w:themeColor="text1"/>
          <w:sz w:val="24"/>
          <w:szCs w:val="24"/>
        </w:rPr>
        <w:t xml:space="preserve"> должен быть 030, а указано 070</w:t>
      </w:r>
      <w:r>
        <w:rPr>
          <w:rFonts w:ascii="Times New Roman" w:eastAsia="Times New Roman" w:hAnsi="Times New Roman"/>
          <w:i/>
          <w:iCs/>
          <w:color w:val="000000" w:themeColor="text1"/>
          <w:sz w:val="24"/>
          <w:szCs w:val="24"/>
        </w:rPr>
        <w:t>.</w:t>
      </w:r>
    </w:p>
    <w:p w14:paraId="3629F13A" w14:textId="77777777" w:rsidR="00431764" w:rsidRPr="001A0946" w:rsidRDefault="00000000">
      <w:pPr>
        <w:autoSpaceDE w:val="0"/>
        <w:autoSpaceDN w:val="0"/>
        <w:adjustRightInd w:val="0"/>
        <w:spacing w:after="0" w:line="240" w:lineRule="auto"/>
        <w:ind w:firstLine="567"/>
        <w:jc w:val="both"/>
        <w:rPr>
          <w:rFonts w:ascii="Times New Roman" w:hAnsi="Times New Roman"/>
          <w:color w:val="000000" w:themeColor="text1"/>
          <w:sz w:val="24"/>
          <w:szCs w:val="24"/>
        </w:rPr>
      </w:pPr>
      <w:r w:rsidRPr="001A0946">
        <w:rPr>
          <w:rFonts w:ascii="Times New Roman" w:hAnsi="Times New Roman" w:cs="Times New Roman"/>
          <w:color w:val="000000" w:themeColor="text1"/>
          <w:sz w:val="24"/>
          <w:szCs w:val="24"/>
        </w:rPr>
        <w:t>Представлена информация о техническом состоянии имущества и эффективности его использования.</w:t>
      </w:r>
    </w:p>
    <w:p w14:paraId="021816F0" w14:textId="77777777" w:rsidR="00431764" w:rsidRPr="006436FB" w:rsidRDefault="00000000">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rPr>
      </w:pPr>
      <w:r w:rsidRPr="006436FB">
        <w:rPr>
          <w:rFonts w:ascii="Times New Roman" w:hAnsi="Times New Roman" w:cs="Times New Roman"/>
          <w:b/>
          <w:color w:val="000000" w:themeColor="text1"/>
          <w:sz w:val="24"/>
          <w:szCs w:val="24"/>
        </w:rPr>
        <w:t>Раздел 3 «Анализ отчета об исполнении бюджета субъектом бюджетной отчетности» содержит:</w:t>
      </w:r>
    </w:p>
    <w:p w14:paraId="7134B8FF" w14:textId="27BFB272" w:rsidR="00431764" w:rsidRPr="006436FB" w:rsidRDefault="00000000">
      <w:pPr>
        <w:spacing w:after="0" w:line="240" w:lineRule="auto"/>
        <w:ind w:firstLine="539"/>
        <w:jc w:val="both"/>
        <w:rPr>
          <w:rFonts w:ascii="Times New Roman" w:hAnsi="Times New Roman"/>
          <w:color w:val="000000" w:themeColor="text1"/>
          <w:sz w:val="24"/>
          <w:szCs w:val="24"/>
        </w:rPr>
      </w:pPr>
      <w:r w:rsidRPr="006436FB">
        <w:rPr>
          <w:rFonts w:ascii="Times New Roman" w:hAnsi="Times New Roman"/>
          <w:color w:val="000000" w:themeColor="text1"/>
          <w:sz w:val="24"/>
          <w:szCs w:val="24"/>
        </w:rPr>
        <w:t>Сведения об исполнении бюджета (ф.0503164) составлены на основе показателей отчета об исполнении бюджета (ф.0503127), процент исполнения по доходам составил – 10</w:t>
      </w:r>
      <w:r w:rsidR="001A0946" w:rsidRPr="006436FB">
        <w:rPr>
          <w:rFonts w:ascii="Times New Roman" w:hAnsi="Times New Roman"/>
          <w:color w:val="000000" w:themeColor="text1"/>
          <w:sz w:val="24"/>
          <w:szCs w:val="24"/>
        </w:rPr>
        <w:t>1,14</w:t>
      </w:r>
      <w:r w:rsidRPr="006436FB">
        <w:rPr>
          <w:rFonts w:ascii="Times New Roman" w:hAnsi="Times New Roman"/>
          <w:color w:val="000000" w:themeColor="text1"/>
          <w:sz w:val="24"/>
          <w:szCs w:val="24"/>
        </w:rPr>
        <w:t>%, по расходам - 99,</w:t>
      </w:r>
      <w:r w:rsidR="001A0946" w:rsidRPr="006436FB">
        <w:rPr>
          <w:rFonts w:ascii="Times New Roman" w:hAnsi="Times New Roman"/>
          <w:color w:val="000000" w:themeColor="text1"/>
          <w:sz w:val="24"/>
          <w:szCs w:val="24"/>
        </w:rPr>
        <w:t>43</w:t>
      </w:r>
      <w:r w:rsidRPr="006436FB">
        <w:rPr>
          <w:rFonts w:ascii="Times New Roman" w:hAnsi="Times New Roman"/>
          <w:color w:val="000000" w:themeColor="text1"/>
          <w:sz w:val="24"/>
          <w:szCs w:val="24"/>
        </w:rPr>
        <w:t xml:space="preserve">%. </w:t>
      </w:r>
    </w:p>
    <w:p w14:paraId="297EBF98" w14:textId="77777777" w:rsidR="00431764" w:rsidRPr="006436FB" w:rsidRDefault="00000000">
      <w:pPr>
        <w:autoSpaceDE w:val="0"/>
        <w:autoSpaceDN w:val="0"/>
        <w:adjustRightInd w:val="0"/>
        <w:spacing w:after="0" w:line="240" w:lineRule="auto"/>
        <w:ind w:firstLine="567"/>
        <w:jc w:val="both"/>
        <w:rPr>
          <w:rFonts w:ascii="Times New Roman" w:hAnsi="Times New Roman" w:cs="Times New Roman"/>
          <w:b/>
          <w:color w:val="000000" w:themeColor="text1"/>
          <w:sz w:val="24"/>
          <w:szCs w:val="24"/>
        </w:rPr>
      </w:pPr>
      <w:r w:rsidRPr="006436FB">
        <w:rPr>
          <w:rFonts w:ascii="Times New Roman" w:hAnsi="Times New Roman" w:cs="Times New Roman"/>
          <w:b/>
          <w:color w:val="000000" w:themeColor="text1"/>
          <w:sz w:val="24"/>
          <w:szCs w:val="24"/>
        </w:rPr>
        <w:t>Раздел 4 «Анализ показателей бухгалтерской отчетности субъекта бюджетной отчетности»:</w:t>
      </w:r>
    </w:p>
    <w:p w14:paraId="7E88FB4A" w14:textId="384E5C95" w:rsidR="00431764" w:rsidRPr="006436FB" w:rsidRDefault="00000000">
      <w:pPr>
        <w:pStyle w:val="ae"/>
        <w:tabs>
          <w:tab w:val="left" w:pos="284"/>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6436FB">
        <w:rPr>
          <w:rFonts w:ascii="Times New Roman" w:hAnsi="Times New Roman"/>
          <w:color w:val="000000" w:themeColor="text1"/>
          <w:sz w:val="24"/>
          <w:szCs w:val="24"/>
        </w:rPr>
        <w:t>В соответствии с п.166 Инструкции №191н Сведения о движении нефинансовых активов (ф.0503168) содержит обобщенную информацию за 202</w:t>
      </w:r>
      <w:r w:rsidR="001A0946" w:rsidRPr="006436FB">
        <w:rPr>
          <w:rFonts w:ascii="Times New Roman" w:hAnsi="Times New Roman"/>
          <w:color w:val="000000" w:themeColor="text1"/>
          <w:sz w:val="24"/>
          <w:szCs w:val="24"/>
        </w:rPr>
        <w:t>5</w:t>
      </w:r>
      <w:r w:rsidRPr="006436FB">
        <w:rPr>
          <w:rFonts w:ascii="Times New Roman" w:hAnsi="Times New Roman"/>
          <w:color w:val="000000" w:themeColor="text1"/>
          <w:sz w:val="24"/>
          <w:szCs w:val="24"/>
        </w:rPr>
        <w:t xml:space="preserve"> год о движении нефинансовых активов.</w:t>
      </w:r>
    </w:p>
    <w:p w14:paraId="681D3440" w14:textId="336AE714" w:rsidR="00431764" w:rsidRPr="006436FB" w:rsidRDefault="00000000">
      <w:pPr>
        <w:pStyle w:val="ae"/>
        <w:tabs>
          <w:tab w:val="left" w:pos="284"/>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Стоимость нефинансовых активов по состоянию на 01.01.202</w:t>
      </w:r>
      <w:r w:rsidR="001A0946" w:rsidRPr="006436FB">
        <w:rPr>
          <w:rFonts w:ascii="Times New Roman" w:hAnsi="Times New Roman" w:cs="Times New Roman"/>
          <w:color w:val="000000" w:themeColor="text1"/>
          <w:sz w:val="24"/>
          <w:szCs w:val="24"/>
        </w:rPr>
        <w:t xml:space="preserve">5 </w:t>
      </w:r>
      <w:r w:rsidRPr="006436FB">
        <w:rPr>
          <w:rFonts w:ascii="Times New Roman" w:hAnsi="Times New Roman" w:cs="Times New Roman"/>
          <w:color w:val="000000" w:themeColor="text1"/>
          <w:sz w:val="24"/>
          <w:szCs w:val="24"/>
        </w:rPr>
        <w:t>г. и 01.01.202</w:t>
      </w:r>
      <w:r w:rsidR="001A0946" w:rsidRPr="006436FB">
        <w:rPr>
          <w:rFonts w:ascii="Times New Roman" w:hAnsi="Times New Roman" w:cs="Times New Roman"/>
          <w:color w:val="000000" w:themeColor="text1"/>
          <w:sz w:val="24"/>
          <w:szCs w:val="24"/>
        </w:rPr>
        <w:t>6</w:t>
      </w:r>
      <w:r w:rsidRPr="006436FB">
        <w:rPr>
          <w:rFonts w:ascii="Times New Roman" w:hAnsi="Times New Roman" w:cs="Times New Roman"/>
          <w:color w:val="000000" w:themeColor="text1"/>
          <w:sz w:val="24"/>
          <w:szCs w:val="24"/>
        </w:rPr>
        <w:t xml:space="preserve"> г. в разрезе счетов бюджетного учета составила:</w:t>
      </w:r>
    </w:p>
    <w:p w14:paraId="436A6A85" w14:textId="159473EF" w:rsidR="00431764" w:rsidRPr="006436FB" w:rsidRDefault="00000000">
      <w:pPr>
        <w:autoSpaceDE w:val="0"/>
        <w:autoSpaceDN w:val="0"/>
        <w:adjustRightInd w:val="0"/>
        <w:spacing w:after="0" w:line="240" w:lineRule="auto"/>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 xml:space="preserve">0.101.00 «Основные средства» - </w:t>
      </w:r>
      <w:r w:rsidR="001A0946" w:rsidRPr="006436FB">
        <w:rPr>
          <w:rFonts w:ascii="Times New Roman" w:hAnsi="Times New Roman" w:cs="Times New Roman"/>
          <w:color w:val="000000" w:themeColor="text1"/>
          <w:sz w:val="24"/>
          <w:szCs w:val="24"/>
        </w:rPr>
        <w:t>115</w:t>
      </w:r>
      <w:r w:rsidR="006436FB" w:rsidRPr="006436FB">
        <w:rPr>
          <w:rFonts w:ascii="Times New Roman" w:hAnsi="Times New Roman" w:cs="Times New Roman"/>
          <w:color w:val="000000" w:themeColor="text1"/>
          <w:sz w:val="24"/>
          <w:szCs w:val="24"/>
        </w:rPr>
        <w:t> </w:t>
      </w:r>
      <w:r w:rsidR="001A0946" w:rsidRPr="006436FB">
        <w:rPr>
          <w:rFonts w:ascii="Times New Roman" w:hAnsi="Times New Roman" w:cs="Times New Roman"/>
          <w:color w:val="000000" w:themeColor="text1"/>
          <w:sz w:val="24"/>
          <w:szCs w:val="24"/>
        </w:rPr>
        <w:t>666</w:t>
      </w:r>
      <w:r w:rsidR="006436FB" w:rsidRPr="006436FB">
        <w:rPr>
          <w:rFonts w:ascii="Times New Roman" w:hAnsi="Times New Roman" w:cs="Times New Roman"/>
          <w:color w:val="000000" w:themeColor="text1"/>
          <w:sz w:val="24"/>
          <w:szCs w:val="24"/>
        </w:rPr>
        <w:t xml:space="preserve"> </w:t>
      </w:r>
      <w:r w:rsidR="001A0946" w:rsidRPr="006436FB">
        <w:rPr>
          <w:rFonts w:ascii="Times New Roman" w:hAnsi="Times New Roman" w:cs="Times New Roman"/>
          <w:color w:val="000000" w:themeColor="text1"/>
          <w:sz w:val="24"/>
          <w:szCs w:val="24"/>
        </w:rPr>
        <w:t>070,53</w:t>
      </w:r>
      <w:r w:rsidRPr="006436FB">
        <w:rPr>
          <w:rFonts w:ascii="Times New Roman" w:hAnsi="Times New Roman" w:cs="Times New Roman"/>
          <w:color w:val="000000" w:themeColor="text1"/>
          <w:sz w:val="24"/>
          <w:szCs w:val="24"/>
        </w:rPr>
        <w:t xml:space="preserve"> руб. и </w:t>
      </w:r>
      <w:r w:rsidR="006436FB" w:rsidRPr="006436FB">
        <w:rPr>
          <w:rFonts w:ascii="Times New Roman" w:hAnsi="Times New Roman" w:cs="Times New Roman"/>
          <w:color w:val="000000" w:themeColor="text1"/>
          <w:sz w:val="24"/>
          <w:szCs w:val="24"/>
        </w:rPr>
        <w:t>119 679 410,32</w:t>
      </w:r>
      <w:r w:rsidRPr="006436FB">
        <w:rPr>
          <w:rFonts w:ascii="Times New Roman" w:hAnsi="Times New Roman" w:cs="Times New Roman"/>
          <w:color w:val="000000" w:themeColor="text1"/>
          <w:sz w:val="24"/>
          <w:szCs w:val="24"/>
        </w:rPr>
        <w:t xml:space="preserve"> руб., что соответствует данным стр.010 Баланса (ф.0503130);</w:t>
      </w:r>
    </w:p>
    <w:p w14:paraId="6485400A" w14:textId="53BA1833" w:rsidR="00431764" w:rsidRPr="006436FB" w:rsidRDefault="00000000">
      <w:pPr>
        <w:autoSpaceDE w:val="0"/>
        <w:autoSpaceDN w:val="0"/>
        <w:adjustRightInd w:val="0"/>
        <w:spacing w:after="0" w:line="240" w:lineRule="auto"/>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 xml:space="preserve">0.102.00 «Нематериальные активы» </w:t>
      </w:r>
      <w:r w:rsidR="006436FB" w:rsidRPr="006436FB">
        <w:rPr>
          <w:rFonts w:ascii="Times New Roman" w:hAnsi="Times New Roman" w:cs="Times New Roman"/>
          <w:color w:val="000000" w:themeColor="text1"/>
          <w:sz w:val="24"/>
          <w:szCs w:val="24"/>
        </w:rPr>
        <w:t>145</w:t>
      </w:r>
      <w:r w:rsidR="006436FB">
        <w:rPr>
          <w:rFonts w:ascii="Times New Roman" w:hAnsi="Times New Roman" w:cs="Times New Roman"/>
          <w:color w:val="000000" w:themeColor="text1"/>
          <w:sz w:val="24"/>
          <w:szCs w:val="24"/>
        </w:rPr>
        <w:t xml:space="preserve"> </w:t>
      </w:r>
      <w:r w:rsidR="006436FB" w:rsidRPr="006436FB">
        <w:rPr>
          <w:rFonts w:ascii="Times New Roman" w:hAnsi="Times New Roman" w:cs="Times New Roman"/>
          <w:color w:val="000000" w:themeColor="text1"/>
          <w:sz w:val="24"/>
          <w:szCs w:val="24"/>
        </w:rPr>
        <w:t>989,00</w:t>
      </w:r>
      <w:r w:rsidRPr="006436FB">
        <w:rPr>
          <w:rFonts w:ascii="Times New Roman" w:hAnsi="Times New Roman" w:cs="Times New Roman"/>
          <w:color w:val="000000" w:themeColor="text1"/>
          <w:sz w:val="24"/>
          <w:szCs w:val="24"/>
        </w:rPr>
        <w:t xml:space="preserve"> руб. и 145</w:t>
      </w:r>
      <w:r w:rsidR="006436FB">
        <w:rPr>
          <w:rFonts w:ascii="Times New Roman" w:hAnsi="Times New Roman" w:cs="Times New Roman"/>
          <w:color w:val="000000" w:themeColor="text1"/>
          <w:sz w:val="24"/>
          <w:szCs w:val="24"/>
        </w:rPr>
        <w:t xml:space="preserve"> </w:t>
      </w:r>
      <w:r w:rsidRPr="006436FB">
        <w:rPr>
          <w:rFonts w:ascii="Times New Roman" w:hAnsi="Times New Roman" w:cs="Times New Roman"/>
          <w:color w:val="000000" w:themeColor="text1"/>
          <w:sz w:val="24"/>
          <w:szCs w:val="24"/>
        </w:rPr>
        <w:t>989,00 руб., что соответствует данным стр.040 Баланса (ф.0503130);</w:t>
      </w:r>
    </w:p>
    <w:p w14:paraId="66F6A3A9" w14:textId="2B6B642D" w:rsidR="00431764" w:rsidRPr="006436FB" w:rsidRDefault="00000000">
      <w:pPr>
        <w:autoSpaceDE w:val="0"/>
        <w:autoSpaceDN w:val="0"/>
        <w:adjustRightInd w:val="0"/>
        <w:spacing w:after="0" w:line="240" w:lineRule="auto"/>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 xml:space="preserve">0.103.00 «Земля» </w:t>
      </w:r>
      <w:r w:rsidR="006436FB" w:rsidRPr="006436FB">
        <w:rPr>
          <w:rFonts w:ascii="Times New Roman" w:hAnsi="Times New Roman" w:cs="Times New Roman"/>
          <w:color w:val="000000" w:themeColor="text1"/>
          <w:sz w:val="24"/>
          <w:szCs w:val="24"/>
        </w:rPr>
        <w:t>2</w:t>
      </w:r>
      <w:r w:rsidR="006436FB">
        <w:rPr>
          <w:rFonts w:ascii="Times New Roman" w:hAnsi="Times New Roman" w:cs="Times New Roman"/>
          <w:color w:val="000000" w:themeColor="text1"/>
          <w:sz w:val="24"/>
          <w:szCs w:val="24"/>
        </w:rPr>
        <w:t xml:space="preserve"> </w:t>
      </w:r>
      <w:r w:rsidR="006436FB" w:rsidRPr="006436FB">
        <w:rPr>
          <w:rFonts w:ascii="Times New Roman" w:hAnsi="Times New Roman" w:cs="Times New Roman"/>
          <w:color w:val="000000" w:themeColor="text1"/>
          <w:sz w:val="24"/>
          <w:szCs w:val="24"/>
        </w:rPr>
        <w:t>032</w:t>
      </w:r>
      <w:r w:rsidR="006436FB">
        <w:rPr>
          <w:rFonts w:ascii="Times New Roman" w:hAnsi="Times New Roman" w:cs="Times New Roman"/>
          <w:color w:val="000000" w:themeColor="text1"/>
          <w:sz w:val="24"/>
          <w:szCs w:val="24"/>
        </w:rPr>
        <w:t xml:space="preserve"> </w:t>
      </w:r>
      <w:r w:rsidR="006436FB" w:rsidRPr="006436FB">
        <w:rPr>
          <w:rFonts w:ascii="Times New Roman" w:hAnsi="Times New Roman" w:cs="Times New Roman"/>
          <w:color w:val="000000" w:themeColor="text1"/>
          <w:sz w:val="24"/>
          <w:szCs w:val="24"/>
        </w:rPr>
        <w:t xml:space="preserve">160,12 </w:t>
      </w:r>
      <w:r w:rsidRPr="006436FB">
        <w:rPr>
          <w:rFonts w:ascii="Times New Roman" w:hAnsi="Times New Roman" w:cs="Times New Roman"/>
          <w:color w:val="000000" w:themeColor="text1"/>
          <w:sz w:val="24"/>
          <w:szCs w:val="24"/>
        </w:rPr>
        <w:t>руб. и 2</w:t>
      </w:r>
      <w:r w:rsidR="006436FB">
        <w:rPr>
          <w:rFonts w:ascii="Times New Roman" w:hAnsi="Times New Roman" w:cs="Times New Roman"/>
          <w:color w:val="000000" w:themeColor="text1"/>
          <w:sz w:val="24"/>
          <w:szCs w:val="24"/>
        </w:rPr>
        <w:t xml:space="preserve"> </w:t>
      </w:r>
      <w:r w:rsidRPr="006436FB">
        <w:rPr>
          <w:rFonts w:ascii="Times New Roman" w:hAnsi="Times New Roman" w:cs="Times New Roman"/>
          <w:color w:val="000000" w:themeColor="text1"/>
          <w:sz w:val="24"/>
          <w:szCs w:val="24"/>
        </w:rPr>
        <w:t>032</w:t>
      </w:r>
      <w:r w:rsidR="006436FB">
        <w:rPr>
          <w:rFonts w:ascii="Times New Roman" w:hAnsi="Times New Roman" w:cs="Times New Roman"/>
          <w:color w:val="000000" w:themeColor="text1"/>
          <w:sz w:val="24"/>
          <w:szCs w:val="24"/>
        </w:rPr>
        <w:t xml:space="preserve"> </w:t>
      </w:r>
      <w:r w:rsidRPr="006436FB">
        <w:rPr>
          <w:rFonts w:ascii="Times New Roman" w:hAnsi="Times New Roman" w:cs="Times New Roman"/>
          <w:color w:val="000000" w:themeColor="text1"/>
          <w:sz w:val="24"/>
          <w:szCs w:val="24"/>
        </w:rPr>
        <w:t>160,12 руб., что соответствует данным стр.070 Баланса (ф.0503130);</w:t>
      </w:r>
    </w:p>
    <w:p w14:paraId="1EF1770B" w14:textId="5720276C" w:rsidR="00431764" w:rsidRPr="006436FB" w:rsidRDefault="00000000">
      <w:pPr>
        <w:autoSpaceDE w:val="0"/>
        <w:autoSpaceDN w:val="0"/>
        <w:adjustRightInd w:val="0"/>
        <w:spacing w:after="0" w:line="240" w:lineRule="auto"/>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 xml:space="preserve">0.104.00 «Амортизация» - </w:t>
      </w:r>
      <w:r w:rsidR="006436FB" w:rsidRPr="006436FB">
        <w:rPr>
          <w:rFonts w:ascii="Times New Roman" w:hAnsi="Times New Roman" w:cs="Times New Roman"/>
          <w:color w:val="000000" w:themeColor="text1"/>
          <w:sz w:val="24"/>
          <w:szCs w:val="24"/>
        </w:rPr>
        <w:t>97</w:t>
      </w:r>
      <w:r w:rsidR="006436FB">
        <w:rPr>
          <w:rFonts w:ascii="Times New Roman" w:hAnsi="Times New Roman" w:cs="Times New Roman"/>
          <w:color w:val="000000" w:themeColor="text1"/>
          <w:sz w:val="24"/>
          <w:szCs w:val="24"/>
        </w:rPr>
        <w:t xml:space="preserve"> </w:t>
      </w:r>
      <w:r w:rsidR="006436FB" w:rsidRPr="006436FB">
        <w:rPr>
          <w:rFonts w:ascii="Times New Roman" w:hAnsi="Times New Roman" w:cs="Times New Roman"/>
          <w:color w:val="000000" w:themeColor="text1"/>
          <w:sz w:val="24"/>
          <w:szCs w:val="24"/>
        </w:rPr>
        <w:t>690</w:t>
      </w:r>
      <w:r w:rsidR="006436FB">
        <w:rPr>
          <w:rFonts w:ascii="Times New Roman" w:hAnsi="Times New Roman" w:cs="Times New Roman"/>
          <w:color w:val="000000" w:themeColor="text1"/>
          <w:sz w:val="24"/>
          <w:szCs w:val="24"/>
        </w:rPr>
        <w:t xml:space="preserve"> </w:t>
      </w:r>
      <w:r w:rsidR="006436FB" w:rsidRPr="006436FB">
        <w:rPr>
          <w:rFonts w:ascii="Times New Roman" w:hAnsi="Times New Roman" w:cs="Times New Roman"/>
          <w:color w:val="000000" w:themeColor="text1"/>
          <w:sz w:val="24"/>
          <w:szCs w:val="24"/>
        </w:rPr>
        <w:t xml:space="preserve">897,40 </w:t>
      </w:r>
      <w:r w:rsidRPr="006436FB">
        <w:rPr>
          <w:rFonts w:ascii="Times New Roman" w:hAnsi="Times New Roman" w:cs="Times New Roman"/>
          <w:color w:val="000000" w:themeColor="text1"/>
          <w:sz w:val="24"/>
          <w:szCs w:val="24"/>
        </w:rPr>
        <w:t>руб</w:t>
      </w:r>
      <w:r w:rsidR="006436FB" w:rsidRPr="006436FB">
        <w:rPr>
          <w:rFonts w:ascii="Times New Roman" w:hAnsi="Times New Roman" w:cs="Times New Roman"/>
          <w:color w:val="000000" w:themeColor="text1"/>
          <w:sz w:val="24"/>
          <w:szCs w:val="24"/>
        </w:rPr>
        <w:t>.</w:t>
      </w:r>
      <w:r w:rsidRPr="006436FB">
        <w:rPr>
          <w:rFonts w:ascii="Times New Roman" w:hAnsi="Times New Roman" w:cs="Times New Roman"/>
          <w:color w:val="000000" w:themeColor="text1"/>
          <w:sz w:val="24"/>
          <w:szCs w:val="24"/>
        </w:rPr>
        <w:t xml:space="preserve"> и </w:t>
      </w:r>
      <w:r w:rsidR="006436FB" w:rsidRPr="006436FB">
        <w:rPr>
          <w:rFonts w:ascii="Times New Roman" w:hAnsi="Times New Roman" w:cs="Times New Roman"/>
          <w:color w:val="000000" w:themeColor="text1"/>
          <w:sz w:val="24"/>
          <w:szCs w:val="24"/>
        </w:rPr>
        <w:t>103 074 994,33</w:t>
      </w:r>
      <w:r w:rsidRPr="006436FB">
        <w:rPr>
          <w:rFonts w:ascii="Times New Roman" w:hAnsi="Times New Roman" w:cs="Times New Roman"/>
          <w:color w:val="000000" w:themeColor="text1"/>
          <w:sz w:val="24"/>
          <w:szCs w:val="24"/>
        </w:rPr>
        <w:t xml:space="preserve"> руб., что соответствует данным стр.021 Баланса (ф.0503130);</w:t>
      </w:r>
    </w:p>
    <w:p w14:paraId="3070A302" w14:textId="15AD0CE9" w:rsidR="00431764" w:rsidRPr="006436FB" w:rsidRDefault="00000000">
      <w:pPr>
        <w:autoSpaceDE w:val="0"/>
        <w:autoSpaceDN w:val="0"/>
        <w:adjustRightInd w:val="0"/>
        <w:spacing w:after="0" w:line="240" w:lineRule="auto"/>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 xml:space="preserve">0.105.00 «Материальные запасы» - </w:t>
      </w:r>
      <w:r w:rsidR="006436FB" w:rsidRPr="006436FB">
        <w:rPr>
          <w:rFonts w:ascii="Times New Roman" w:hAnsi="Times New Roman" w:cs="Times New Roman"/>
          <w:color w:val="000000" w:themeColor="text1"/>
          <w:sz w:val="24"/>
          <w:szCs w:val="24"/>
        </w:rPr>
        <w:t>2 071 895,99</w:t>
      </w:r>
      <w:r w:rsidRPr="006436FB">
        <w:rPr>
          <w:rFonts w:ascii="Times New Roman" w:hAnsi="Times New Roman" w:cs="Times New Roman"/>
          <w:color w:val="000000" w:themeColor="text1"/>
          <w:sz w:val="24"/>
          <w:szCs w:val="24"/>
        </w:rPr>
        <w:t xml:space="preserve"> рубля и </w:t>
      </w:r>
      <w:r w:rsidR="006436FB" w:rsidRPr="006436FB">
        <w:rPr>
          <w:rFonts w:ascii="Times New Roman" w:hAnsi="Times New Roman" w:cs="Times New Roman"/>
          <w:color w:val="000000" w:themeColor="text1"/>
          <w:sz w:val="24"/>
          <w:szCs w:val="24"/>
        </w:rPr>
        <w:t>1 976 056,94</w:t>
      </w:r>
      <w:r w:rsidRPr="006436FB">
        <w:rPr>
          <w:rFonts w:ascii="Times New Roman" w:hAnsi="Times New Roman" w:cs="Times New Roman"/>
          <w:color w:val="000000" w:themeColor="text1"/>
          <w:sz w:val="24"/>
          <w:szCs w:val="24"/>
        </w:rPr>
        <w:t xml:space="preserve"> руб., что соответствует данным стр.080 Баланса (ф.0503130);</w:t>
      </w:r>
    </w:p>
    <w:p w14:paraId="6C2A5E8A" w14:textId="48979CE8" w:rsidR="00431764" w:rsidRPr="006436FB" w:rsidRDefault="00000000">
      <w:pPr>
        <w:autoSpaceDE w:val="0"/>
        <w:autoSpaceDN w:val="0"/>
        <w:adjustRightInd w:val="0"/>
        <w:spacing w:after="0" w:line="240" w:lineRule="auto"/>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0.111.60 «Права пользования нематериальными активами» - 573</w:t>
      </w:r>
      <w:r w:rsidR="006436FB" w:rsidRPr="006436FB">
        <w:rPr>
          <w:rFonts w:ascii="Times New Roman" w:hAnsi="Times New Roman" w:cs="Times New Roman"/>
          <w:color w:val="000000" w:themeColor="text1"/>
          <w:sz w:val="24"/>
          <w:szCs w:val="24"/>
        </w:rPr>
        <w:t xml:space="preserve"> </w:t>
      </w:r>
      <w:r w:rsidRPr="006436FB">
        <w:rPr>
          <w:rFonts w:ascii="Times New Roman" w:hAnsi="Times New Roman" w:cs="Times New Roman"/>
          <w:color w:val="000000" w:themeColor="text1"/>
          <w:sz w:val="24"/>
          <w:szCs w:val="24"/>
        </w:rPr>
        <w:t>060,00 руб. и 573</w:t>
      </w:r>
      <w:r w:rsidR="006436FB" w:rsidRPr="006436FB">
        <w:rPr>
          <w:rFonts w:ascii="Times New Roman" w:hAnsi="Times New Roman" w:cs="Times New Roman"/>
          <w:color w:val="000000" w:themeColor="text1"/>
          <w:sz w:val="24"/>
          <w:szCs w:val="24"/>
        </w:rPr>
        <w:t xml:space="preserve"> </w:t>
      </w:r>
      <w:r w:rsidRPr="006436FB">
        <w:rPr>
          <w:rFonts w:ascii="Times New Roman" w:hAnsi="Times New Roman" w:cs="Times New Roman"/>
          <w:color w:val="000000" w:themeColor="text1"/>
          <w:sz w:val="24"/>
          <w:szCs w:val="24"/>
        </w:rPr>
        <w:t>060,00 руб. и 0.104.6</w:t>
      </w:r>
      <w:r w:rsidRPr="006436FB">
        <w:rPr>
          <w:rFonts w:ascii="Times New Roman" w:hAnsi="Times New Roman" w:cs="Times New Roman"/>
          <w:color w:val="000000" w:themeColor="text1"/>
          <w:sz w:val="24"/>
          <w:szCs w:val="24"/>
          <w:lang w:val="en-US"/>
        </w:rPr>
        <w:t>I</w:t>
      </w:r>
      <w:r w:rsidRPr="006436FB">
        <w:rPr>
          <w:rFonts w:ascii="Times New Roman" w:hAnsi="Times New Roman" w:cs="Times New Roman"/>
          <w:color w:val="000000" w:themeColor="text1"/>
          <w:sz w:val="24"/>
          <w:szCs w:val="24"/>
        </w:rPr>
        <w:t xml:space="preserve"> «Амортизация прав пользования программным обеспечением и базами данных» - 524760,00 руб. и 524760,00 руб., разница счетов (0.111.60 и 0.104.6</w:t>
      </w:r>
      <w:r w:rsidRPr="006436FB">
        <w:rPr>
          <w:rFonts w:ascii="Times New Roman" w:hAnsi="Times New Roman" w:cs="Times New Roman"/>
          <w:color w:val="000000" w:themeColor="text1"/>
          <w:sz w:val="24"/>
          <w:szCs w:val="24"/>
          <w:lang w:val="en-US"/>
        </w:rPr>
        <w:t>I</w:t>
      </w:r>
      <w:r w:rsidRPr="006436FB">
        <w:rPr>
          <w:rFonts w:ascii="Times New Roman" w:hAnsi="Times New Roman" w:cs="Times New Roman"/>
          <w:color w:val="000000" w:themeColor="text1"/>
          <w:sz w:val="24"/>
          <w:szCs w:val="24"/>
        </w:rPr>
        <w:t>) соответствует данным стр.100 Баланса (ф.0503130).</w:t>
      </w:r>
    </w:p>
    <w:p w14:paraId="3079B3AB" w14:textId="77777777" w:rsidR="00431764" w:rsidRPr="006436FB" w:rsidRDefault="0000000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Показатели Отчета (ф.0503168) в графе 4 «Наличие на начало года» и графе 11 «Наличие на конец года» соответствуют данным Баланса (ф.0503130).</w:t>
      </w:r>
    </w:p>
    <w:p w14:paraId="47EE7160" w14:textId="77777777" w:rsidR="00431764" w:rsidRPr="008543F3" w:rsidRDefault="00431764">
      <w:pPr>
        <w:pStyle w:val="ae"/>
        <w:tabs>
          <w:tab w:val="left" w:pos="284"/>
        </w:tabs>
        <w:autoSpaceDE w:val="0"/>
        <w:autoSpaceDN w:val="0"/>
        <w:adjustRightInd w:val="0"/>
        <w:spacing w:after="0" w:line="240" w:lineRule="auto"/>
        <w:ind w:left="0" w:firstLine="567"/>
        <w:jc w:val="both"/>
        <w:rPr>
          <w:rFonts w:ascii="Times New Roman" w:hAnsi="Times New Roman"/>
          <w:color w:val="365F91" w:themeColor="accent1" w:themeShade="BF"/>
          <w:sz w:val="12"/>
          <w:szCs w:val="12"/>
          <w:highlight w:val="lightGray"/>
        </w:rPr>
      </w:pPr>
    </w:p>
    <w:p w14:paraId="218049F1" w14:textId="77777777" w:rsidR="00431764" w:rsidRPr="006436FB" w:rsidRDefault="00000000">
      <w:pPr>
        <w:pStyle w:val="ae"/>
        <w:tabs>
          <w:tab w:val="left" w:pos="284"/>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6436FB">
        <w:rPr>
          <w:rFonts w:ascii="Times New Roman" w:hAnsi="Times New Roman"/>
          <w:color w:val="000000" w:themeColor="text1"/>
          <w:sz w:val="24"/>
          <w:szCs w:val="24"/>
        </w:rPr>
        <w:t xml:space="preserve">В </w:t>
      </w:r>
      <w:r w:rsidRPr="006436FB">
        <w:rPr>
          <w:rFonts w:ascii="Times New Roman" w:hAnsi="Times New Roman" w:cs="Times New Roman"/>
          <w:color w:val="000000" w:themeColor="text1"/>
          <w:sz w:val="24"/>
          <w:szCs w:val="24"/>
        </w:rPr>
        <w:t xml:space="preserve">соответствии с п.167 Инструкции №191н </w:t>
      </w:r>
      <w:r w:rsidRPr="006436FB">
        <w:rPr>
          <w:rFonts w:ascii="Times New Roman" w:hAnsi="Times New Roman"/>
          <w:color w:val="000000" w:themeColor="text1"/>
          <w:sz w:val="24"/>
          <w:szCs w:val="24"/>
        </w:rPr>
        <w:t>Сведения по дебиторской и кредиторской задолженности (ф.0503169) содержит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w:t>
      </w:r>
    </w:p>
    <w:p w14:paraId="51A162C3" w14:textId="485F1F48" w:rsidR="00431764" w:rsidRPr="006436FB" w:rsidRDefault="0000000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 xml:space="preserve">Дебиторская задолженность по </w:t>
      </w:r>
      <w:r w:rsidRPr="006436FB">
        <w:rPr>
          <w:rFonts w:ascii="Times New Roman" w:hAnsi="Times New Roman" w:cs="Times New Roman"/>
          <w:color w:val="000000" w:themeColor="text1"/>
          <w:sz w:val="24"/>
          <w:szCs w:val="24"/>
          <w:u w:val="single"/>
        </w:rPr>
        <w:t>доходам</w:t>
      </w:r>
      <w:r w:rsidRPr="006436FB">
        <w:rPr>
          <w:rFonts w:ascii="Times New Roman" w:hAnsi="Times New Roman" w:cs="Times New Roman"/>
          <w:color w:val="000000" w:themeColor="text1"/>
          <w:sz w:val="24"/>
          <w:szCs w:val="24"/>
        </w:rPr>
        <w:t xml:space="preserve"> на 01.01.202</w:t>
      </w:r>
      <w:r w:rsidR="006436FB" w:rsidRPr="006436FB">
        <w:rPr>
          <w:rFonts w:ascii="Times New Roman" w:hAnsi="Times New Roman" w:cs="Times New Roman"/>
          <w:color w:val="000000" w:themeColor="text1"/>
          <w:sz w:val="24"/>
          <w:szCs w:val="24"/>
        </w:rPr>
        <w:t xml:space="preserve">6 </w:t>
      </w:r>
      <w:r w:rsidRPr="006436FB">
        <w:rPr>
          <w:rFonts w:ascii="Times New Roman" w:hAnsi="Times New Roman" w:cs="Times New Roman"/>
          <w:color w:val="000000" w:themeColor="text1"/>
          <w:sz w:val="24"/>
          <w:szCs w:val="24"/>
        </w:rPr>
        <w:t>г. (</w:t>
      </w:r>
      <w:proofErr w:type="spellStart"/>
      <w:r w:rsidRPr="006436FB">
        <w:rPr>
          <w:rFonts w:ascii="Times New Roman" w:hAnsi="Times New Roman" w:cs="Times New Roman"/>
          <w:color w:val="000000" w:themeColor="text1"/>
          <w:sz w:val="24"/>
          <w:szCs w:val="24"/>
        </w:rPr>
        <w:t>сч</w:t>
      </w:r>
      <w:proofErr w:type="spellEnd"/>
      <w:r w:rsidRPr="006436FB">
        <w:rPr>
          <w:rFonts w:ascii="Times New Roman" w:hAnsi="Times New Roman" w:cs="Times New Roman"/>
          <w:color w:val="000000" w:themeColor="text1"/>
          <w:sz w:val="24"/>
          <w:szCs w:val="24"/>
        </w:rPr>
        <w:t xml:space="preserve">. 205.00, 209.00) составила </w:t>
      </w:r>
      <w:r w:rsidR="006436FB" w:rsidRPr="006436FB">
        <w:rPr>
          <w:rFonts w:ascii="Times New Roman" w:hAnsi="Times New Roman" w:cs="Times New Roman"/>
          <w:color w:val="000000" w:themeColor="text1"/>
          <w:sz w:val="24"/>
          <w:szCs w:val="24"/>
        </w:rPr>
        <w:t>1 666 186,51</w:t>
      </w:r>
      <w:r w:rsidRPr="006436FB">
        <w:rPr>
          <w:rFonts w:ascii="Times New Roman" w:hAnsi="Times New Roman" w:cs="Times New Roman"/>
          <w:color w:val="000000" w:themeColor="text1"/>
          <w:sz w:val="24"/>
          <w:szCs w:val="24"/>
        </w:rPr>
        <w:t xml:space="preserve"> руб. и соответствуют данным стр.250 Баланса (ф.0503130)</w:t>
      </w:r>
      <w:r w:rsidR="006436FB">
        <w:rPr>
          <w:rFonts w:ascii="Times New Roman" w:hAnsi="Times New Roman" w:cs="Times New Roman"/>
          <w:color w:val="000000" w:themeColor="text1"/>
          <w:sz w:val="24"/>
          <w:szCs w:val="24"/>
        </w:rPr>
        <w:t>.</w:t>
      </w:r>
    </w:p>
    <w:p w14:paraId="65FBA435" w14:textId="35C9E64D" w:rsidR="00431764" w:rsidRPr="006436FB" w:rsidRDefault="0000000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 xml:space="preserve">Дебиторская задолженность по </w:t>
      </w:r>
      <w:r w:rsidRPr="006436FB">
        <w:rPr>
          <w:rFonts w:ascii="Times New Roman" w:hAnsi="Times New Roman" w:cs="Times New Roman"/>
          <w:color w:val="000000" w:themeColor="text1"/>
          <w:sz w:val="24"/>
          <w:szCs w:val="24"/>
          <w:u w:val="single"/>
        </w:rPr>
        <w:t>выплатам</w:t>
      </w:r>
      <w:r w:rsidRPr="006436FB">
        <w:rPr>
          <w:rFonts w:ascii="Times New Roman" w:hAnsi="Times New Roman" w:cs="Times New Roman"/>
          <w:color w:val="000000" w:themeColor="text1"/>
          <w:sz w:val="24"/>
          <w:szCs w:val="24"/>
        </w:rPr>
        <w:t xml:space="preserve"> на 01.01.202</w:t>
      </w:r>
      <w:r w:rsidR="006436FB" w:rsidRPr="006436FB">
        <w:rPr>
          <w:rFonts w:ascii="Times New Roman" w:hAnsi="Times New Roman" w:cs="Times New Roman"/>
          <w:color w:val="000000" w:themeColor="text1"/>
          <w:sz w:val="24"/>
          <w:szCs w:val="24"/>
        </w:rPr>
        <w:t xml:space="preserve">6 </w:t>
      </w:r>
      <w:r w:rsidRPr="006436FB">
        <w:rPr>
          <w:rFonts w:ascii="Times New Roman" w:hAnsi="Times New Roman" w:cs="Times New Roman"/>
          <w:color w:val="000000" w:themeColor="text1"/>
          <w:sz w:val="24"/>
          <w:szCs w:val="24"/>
        </w:rPr>
        <w:t xml:space="preserve">г. (206.00, 208.00, 303.00) составила </w:t>
      </w:r>
      <w:r w:rsidR="006436FB" w:rsidRPr="006436FB">
        <w:rPr>
          <w:rFonts w:ascii="Times New Roman" w:hAnsi="Times New Roman" w:cs="Times New Roman"/>
          <w:color w:val="000000" w:themeColor="text1"/>
          <w:sz w:val="24"/>
          <w:szCs w:val="24"/>
        </w:rPr>
        <w:t>109 588,95</w:t>
      </w:r>
      <w:r w:rsidRPr="006436FB">
        <w:rPr>
          <w:rFonts w:ascii="Times New Roman" w:hAnsi="Times New Roman" w:cs="Times New Roman"/>
          <w:color w:val="000000" w:themeColor="text1"/>
          <w:sz w:val="24"/>
          <w:szCs w:val="24"/>
        </w:rPr>
        <w:t xml:space="preserve"> руб. и соответствуют данным стр.260 Баланса (ф.0503130)</w:t>
      </w:r>
      <w:r w:rsidR="008C09C0">
        <w:rPr>
          <w:rFonts w:ascii="Times New Roman" w:hAnsi="Times New Roman" w:cs="Times New Roman"/>
          <w:color w:val="000000" w:themeColor="text1"/>
          <w:sz w:val="24"/>
          <w:szCs w:val="24"/>
        </w:rPr>
        <w:t>.</w:t>
      </w:r>
    </w:p>
    <w:p w14:paraId="3E902B95" w14:textId="77777777" w:rsidR="00431764" w:rsidRPr="008C09C0" w:rsidRDefault="00000000">
      <w:pPr>
        <w:pStyle w:val="ae"/>
        <w:tabs>
          <w:tab w:val="left" w:pos="284"/>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8C09C0">
        <w:rPr>
          <w:rFonts w:ascii="Times New Roman" w:hAnsi="Times New Roman" w:cs="Times New Roman"/>
          <w:color w:val="000000" w:themeColor="text1"/>
          <w:sz w:val="24"/>
          <w:szCs w:val="24"/>
        </w:rPr>
        <w:t>Сведения о просроченной дебиторской задолженности отсутствуют.</w:t>
      </w:r>
    </w:p>
    <w:p w14:paraId="3BE4B931" w14:textId="73A0A62A" w:rsidR="00431764" w:rsidRPr="006436FB" w:rsidRDefault="0000000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Кредиторская задолженность по выплатам на 01.01.202</w:t>
      </w:r>
      <w:r w:rsidR="006436FB" w:rsidRPr="006436FB">
        <w:rPr>
          <w:rFonts w:ascii="Times New Roman" w:hAnsi="Times New Roman" w:cs="Times New Roman"/>
          <w:color w:val="000000" w:themeColor="text1"/>
          <w:sz w:val="24"/>
          <w:szCs w:val="24"/>
        </w:rPr>
        <w:t>6</w:t>
      </w:r>
      <w:r w:rsidRPr="006436FB">
        <w:rPr>
          <w:rFonts w:ascii="Times New Roman" w:hAnsi="Times New Roman" w:cs="Times New Roman"/>
          <w:color w:val="000000" w:themeColor="text1"/>
          <w:sz w:val="24"/>
          <w:szCs w:val="24"/>
        </w:rPr>
        <w:t xml:space="preserve"> г. (</w:t>
      </w:r>
      <w:proofErr w:type="spellStart"/>
      <w:r w:rsidRPr="006436FB">
        <w:rPr>
          <w:rFonts w:ascii="Times New Roman" w:hAnsi="Times New Roman" w:cs="Times New Roman"/>
          <w:color w:val="000000" w:themeColor="text1"/>
          <w:sz w:val="24"/>
          <w:szCs w:val="24"/>
        </w:rPr>
        <w:t>сч</w:t>
      </w:r>
      <w:proofErr w:type="spellEnd"/>
      <w:r w:rsidRPr="006436FB">
        <w:rPr>
          <w:rFonts w:ascii="Times New Roman" w:hAnsi="Times New Roman" w:cs="Times New Roman"/>
          <w:color w:val="000000" w:themeColor="text1"/>
          <w:sz w:val="24"/>
          <w:szCs w:val="24"/>
        </w:rPr>
        <w:t xml:space="preserve">. 302.00, 208.00, 304.02, 0.304.03) составила </w:t>
      </w:r>
      <w:r w:rsidR="006436FB" w:rsidRPr="006436FB">
        <w:rPr>
          <w:rFonts w:ascii="Times New Roman" w:hAnsi="Times New Roman" w:cs="Times New Roman"/>
          <w:color w:val="000000" w:themeColor="text1"/>
          <w:sz w:val="24"/>
          <w:szCs w:val="24"/>
        </w:rPr>
        <w:t>455 254,01</w:t>
      </w:r>
      <w:r w:rsidRPr="006436FB">
        <w:rPr>
          <w:rFonts w:ascii="Times New Roman" w:hAnsi="Times New Roman" w:cs="Times New Roman"/>
          <w:color w:val="000000" w:themeColor="text1"/>
          <w:sz w:val="24"/>
          <w:szCs w:val="24"/>
        </w:rPr>
        <w:t xml:space="preserve"> руб. и соответствуют данным стр.410 Баланса (ф.0503130)</w:t>
      </w:r>
      <w:r w:rsidR="008C09C0">
        <w:rPr>
          <w:rFonts w:ascii="Times New Roman" w:hAnsi="Times New Roman" w:cs="Times New Roman"/>
          <w:color w:val="000000" w:themeColor="text1"/>
          <w:sz w:val="24"/>
          <w:szCs w:val="24"/>
        </w:rPr>
        <w:t>.</w:t>
      </w:r>
    </w:p>
    <w:p w14:paraId="0E3D8201" w14:textId="35440FD8" w:rsidR="00431764" w:rsidRPr="006436FB" w:rsidRDefault="0000000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 xml:space="preserve">Доходы будущих периодов </w:t>
      </w:r>
      <w:proofErr w:type="spellStart"/>
      <w:r w:rsidRPr="006436FB">
        <w:rPr>
          <w:rFonts w:ascii="Times New Roman" w:hAnsi="Times New Roman" w:cs="Times New Roman"/>
          <w:color w:val="000000" w:themeColor="text1"/>
          <w:sz w:val="24"/>
          <w:szCs w:val="24"/>
        </w:rPr>
        <w:t>сч</w:t>
      </w:r>
      <w:proofErr w:type="spellEnd"/>
      <w:r w:rsidRPr="006436FB">
        <w:rPr>
          <w:rFonts w:ascii="Times New Roman" w:hAnsi="Times New Roman" w:cs="Times New Roman"/>
          <w:color w:val="000000" w:themeColor="text1"/>
          <w:sz w:val="24"/>
          <w:szCs w:val="24"/>
        </w:rPr>
        <w:t xml:space="preserve">. 401.40.0 </w:t>
      </w:r>
      <w:r w:rsidR="006436FB" w:rsidRPr="006436FB">
        <w:rPr>
          <w:rFonts w:ascii="Times New Roman" w:hAnsi="Times New Roman" w:cs="Times New Roman"/>
          <w:color w:val="000000" w:themeColor="text1"/>
          <w:sz w:val="24"/>
          <w:szCs w:val="24"/>
        </w:rPr>
        <w:t>–</w:t>
      </w:r>
      <w:r w:rsidRPr="006436FB">
        <w:rPr>
          <w:rFonts w:ascii="Times New Roman" w:hAnsi="Times New Roman" w:cs="Times New Roman"/>
          <w:color w:val="000000" w:themeColor="text1"/>
          <w:sz w:val="24"/>
          <w:szCs w:val="24"/>
        </w:rPr>
        <w:t xml:space="preserve"> </w:t>
      </w:r>
      <w:r w:rsidR="006436FB" w:rsidRPr="006436FB">
        <w:rPr>
          <w:rFonts w:ascii="Times New Roman" w:hAnsi="Times New Roman" w:cs="Times New Roman"/>
          <w:color w:val="000000" w:themeColor="text1"/>
          <w:sz w:val="24"/>
          <w:szCs w:val="24"/>
        </w:rPr>
        <w:t>1 662 986,51</w:t>
      </w:r>
      <w:r w:rsidRPr="006436FB">
        <w:rPr>
          <w:rFonts w:ascii="Times New Roman" w:hAnsi="Times New Roman" w:cs="Times New Roman"/>
          <w:color w:val="000000" w:themeColor="text1"/>
          <w:sz w:val="24"/>
          <w:szCs w:val="24"/>
        </w:rPr>
        <w:t xml:space="preserve"> руб. и соответствуют данным стр.510 Баланса (ф.0503130).</w:t>
      </w:r>
    </w:p>
    <w:p w14:paraId="68B11D94" w14:textId="42E65A7F" w:rsidR="00431764" w:rsidRPr="006436FB" w:rsidRDefault="0000000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 xml:space="preserve">Резерв предстоящих расходов сч.1.401.60 </w:t>
      </w:r>
      <w:r w:rsidR="006436FB" w:rsidRPr="006436FB">
        <w:rPr>
          <w:rFonts w:ascii="Times New Roman" w:hAnsi="Times New Roman" w:cs="Times New Roman"/>
          <w:color w:val="000000" w:themeColor="text1"/>
          <w:sz w:val="24"/>
          <w:szCs w:val="24"/>
        </w:rPr>
        <w:t>–</w:t>
      </w:r>
      <w:r w:rsidRPr="006436FB">
        <w:rPr>
          <w:rFonts w:ascii="Times New Roman" w:hAnsi="Times New Roman" w:cs="Times New Roman"/>
          <w:color w:val="000000" w:themeColor="text1"/>
          <w:sz w:val="24"/>
          <w:szCs w:val="24"/>
        </w:rPr>
        <w:t xml:space="preserve"> </w:t>
      </w:r>
      <w:r w:rsidR="006436FB" w:rsidRPr="006436FB">
        <w:rPr>
          <w:rFonts w:ascii="Times New Roman" w:hAnsi="Times New Roman" w:cs="Times New Roman"/>
          <w:color w:val="000000" w:themeColor="text1"/>
          <w:sz w:val="24"/>
          <w:szCs w:val="24"/>
        </w:rPr>
        <w:t>3 402 867,00</w:t>
      </w:r>
      <w:r w:rsidRPr="006436FB">
        <w:rPr>
          <w:rFonts w:ascii="Times New Roman" w:hAnsi="Times New Roman" w:cs="Times New Roman"/>
          <w:color w:val="000000" w:themeColor="text1"/>
          <w:sz w:val="24"/>
          <w:szCs w:val="24"/>
        </w:rPr>
        <w:t xml:space="preserve"> руб. и соответствуют данным стр.520 Баланса (ф.0503130).</w:t>
      </w:r>
    </w:p>
    <w:p w14:paraId="6DC89FF6" w14:textId="6E78CF9E" w:rsidR="00431764" w:rsidRPr="006436FB" w:rsidRDefault="0000000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436FB">
        <w:rPr>
          <w:rFonts w:ascii="Times New Roman" w:hAnsi="Times New Roman" w:cs="Times New Roman"/>
          <w:color w:val="000000" w:themeColor="text1"/>
          <w:sz w:val="24"/>
          <w:szCs w:val="24"/>
        </w:rPr>
        <w:t>Кредиторская задолженность по доходам на 01.01.202</w:t>
      </w:r>
      <w:r w:rsidR="006436FB" w:rsidRPr="006436FB">
        <w:rPr>
          <w:rFonts w:ascii="Times New Roman" w:hAnsi="Times New Roman" w:cs="Times New Roman"/>
          <w:color w:val="000000" w:themeColor="text1"/>
          <w:sz w:val="24"/>
          <w:szCs w:val="24"/>
        </w:rPr>
        <w:t>6</w:t>
      </w:r>
      <w:r w:rsidRPr="006436FB">
        <w:rPr>
          <w:rFonts w:ascii="Times New Roman" w:hAnsi="Times New Roman" w:cs="Times New Roman"/>
          <w:color w:val="000000" w:themeColor="text1"/>
          <w:sz w:val="24"/>
          <w:szCs w:val="24"/>
        </w:rPr>
        <w:t xml:space="preserve"> г. отсутствует.</w:t>
      </w:r>
    </w:p>
    <w:p w14:paraId="44ADA178" w14:textId="77777777" w:rsidR="00431764" w:rsidRPr="008C09C0" w:rsidRDefault="0000000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C09C0">
        <w:rPr>
          <w:rFonts w:ascii="Times New Roman" w:hAnsi="Times New Roman" w:cs="Times New Roman"/>
          <w:color w:val="000000" w:themeColor="text1"/>
          <w:sz w:val="24"/>
          <w:szCs w:val="24"/>
        </w:rPr>
        <w:t>Сведения о просроченной кредиторской задолженности отсутствуют.</w:t>
      </w:r>
    </w:p>
    <w:p w14:paraId="5418513C" w14:textId="77777777" w:rsidR="00431764" w:rsidRPr="008543F3" w:rsidRDefault="00431764">
      <w:pPr>
        <w:autoSpaceDE w:val="0"/>
        <w:autoSpaceDN w:val="0"/>
        <w:adjustRightInd w:val="0"/>
        <w:spacing w:after="0" w:line="240" w:lineRule="auto"/>
        <w:ind w:firstLine="567"/>
        <w:jc w:val="both"/>
        <w:rPr>
          <w:rFonts w:ascii="Times New Roman" w:hAnsi="Times New Roman" w:cs="Times New Roman"/>
          <w:color w:val="000000" w:themeColor="text1"/>
          <w:sz w:val="12"/>
          <w:szCs w:val="12"/>
          <w:highlight w:val="lightGray"/>
        </w:rPr>
      </w:pPr>
    </w:p>
    <w:p w14:paraId="43F14011" w14:textId="43A283BE" w:rsidR="00431764" w:rsidRDefault="00000000">
      <w:pPr>
        <w:autoSpaceDE w:val="0"/>
        <w:autoSpaceDN w:val="0"/>
        <w:adjustRightInd w:val="0"/>
        <w:spacing w:afterLines="50" w:after="120" w:line="240" w:lineRule="auto"/>
        <w:ind w:firstLine="567"/>
        <w:jc w:val="both"/>
        <w:rPr>
          <w:rFonts w:ascii="Times New Roman" w:hAnsi="Times New Roman" w:cs="Times New Roman"/>
          <w:color w:val="000000" w:themeColor="text1"/>
          <w:sz w:val="24"/>
          <w:szCs w:val="24"/>
        </w:rPr>
      </w:pPr>
      <w:r w:rsidRPr="008C09C0">
        <w:rPr>
          <w:rFonts w:ascii="Times New Roman" w:hAnsi="Times New Roman"/>
          <w:color w:val="000000" w:themeColor="text1"/>
          <w:sz w:val="24"/>
          <w:szCs w:val="24"/>
        </w:rPr>
        <w:lastRenderedPageBreak/>
        <w:t>Сведения о финансовых вложениях получателя бюджетных средств, администратора источников финансирования дефицита бюджета (ф.0503171) - в</w:t>
      </w:r>
      <w:r w:rsidRPr="008C09C0">
        <w:rPr>
          <w:rFonts w:ascii="Times New Roman" w:hAnsi="Times New Roman" w:cs="Times New Roman"/>
          <w:color w:val="000000" w:themeColor="text1"/>
          <w:sz w:val="24"/>
          <w:szCs w:val="24"/>
        </w:rPr>
        <w:t xml:space="preserve"> соответствии с п.168 Инструкции №191н содержит обобщенные за 202</w:t>
      </w:r>
      <w:r w:rsidR="008C09C0" w:rsidRPr="008C09C0">
        <w:rPr>
          <w:rFonts w:ascii="Times New Roman" w:hAnsi="Times New Roman" w:cs="Times New Roman"/>
          <w:color w:val="000000" w:themeColor="text1"/>
          <w:sz w:val="24"/>
          <w:szCs w:val="24"/>
        </w:rPr>
        <w:t>5</w:t>
      </w:r>
      <w:r w:rsidRPr="008C09C0">
        <w:rPr>
          <w:rFonts w:ascii="Times New Roman" w:hAnsi="Times New Roman" w:cs="Times New Roman"/>
          <w:color w:val="000000" w:themeColor="text1"/>
          <w:sz w:val="24"/>
          <w:szCs w:val="24"/>
        </w:rPr>
        <w:t xml:space="preserve"> год данные о финансовых вложениях в финансовые активы субъекта бюджетной отчетности – </w:t>
      </w:r>
      <w:r w:rsidR="008C09C0" w:rsidRPr="008C09C0">
        <w:rPr>
          <w:rFonts w:ascii="Times New Roman" w:hAnsi="Times New Roman" w:cs="Times New Roman"/>
          <w:color w:val="000000" w:themeColor="text1"/>
          <w:sz w:val="24"/>
          <w:szCs w:val="24"/>
        </w:rPr>
        <w:t>15 738 844,37</w:t>
      </w:r>
      <w:r w:rsidRPr="008C09C0">
        <w:rPr>
          <w:rFonts w:ascii="Times New Roman" w:hAnsi="Times New Roman" w:cs="Times New Roman"/>
          <w:color w:val="000000" w:themeColor="text1"/>
          <w:sz w:val="24"/>
          <w:szCs w:val="24"/>
        </w:rPr>
        <w:t xml:space="preserve"> руб. (участие в государственных (муниципальных) учреждениях</w:t>
      </w:r>
      <w:r w:rsidR="008C09C0" w:rsidRPr="008C09C0">
        <w:rPr>
          <w:rFonts w:ascii="Times New Roman" w:hAnsi="Times New Roman" w:cs="Times New Roman"/>
          <w:color w:val="000000" w:themeColor="text1"/>
          <w:sz w:val="24"/>
          <w:szCs w:val="24"/>
        </w:rPr>
        <w:t xml:space="preserve">, </w:t>
      </w:r>
      <w:r w:rsidRPr="008C09C0">
        <w:rPr>
          <w:rFonts w:ascii="Times New Roman" w:hAnsi="Times New Roman" w:cs="Times New Roman"/>
          <w:color w:val="000000" w:themeColor="text1"/>
          <w:sz w:val="24"/>
          <w:szCs w:val="24"/>
        </w:rPr>
        <w:t>код 06). Показатели гр.2 сопоставимы с данными главной книг</w:t>
      </w:r>
      <w:r w:rsidR="008C09C0" w:rsidRPr="008C09C0">
        <w:rPr>
          <w:rFonts w:ascii="Times New Roman" w:hAnsi="Times New Roman" w:cs="Times New Roman"/>
          <w:color w:val="000000" w:themeColor="text1"/>
          <w:sz w:val="24"/>
          <w:szCs w:val="24"/>
        </w:rPr>
        <w:t xml:space="preserve"> Управления культуры </w:t>
      </w:r>
      <w:r w:rsidRPr="008C09C0">
        <w:rPr>
          <w:rFonts w:ascii="Times New Roman" w:hAnsi="Times New Roman" w:cs="Times New Roman"/>
          <w:color w:val="000000" w:themeColor="text1"/>
          <w:sz w:val="24"/>
          <w:szCs w:val="24"/>
        </w:rPr>
        <w:t xml:space="preserve">по </w:t>
      </w:r>
      <w:proofErr w:type="spellStart"/>
      <w:r w:rsidRPr="008C09C0">
        <w:rPr>
          <w:rFonts w:ascii="Times New Roman" w:hAnsi="Times New Roman" w:cs="Times New Roman"/>
          <w:color w:val="000000" w:themeColor="text1"/>
          <w:sz w:val="24"/>
          <w:szCs w:val="24"/>
        </w:rPr>
        <w:t>сч</w:t>
      </w:r>
      <w:proofErr w:type="spellEnd"/>
      <w:r w:rsidRPr="008C09C0">
        <w:rPr>
          <w:rFonts w:ascii="Times New Roman" w:hAnsi="Times New Roman" w:cs="Times New Roman"/>
          <w:color w:val="000000" w:themeColor="text1"/>
          <w:sz w:val="24"/>
          <w:szCs w:val="24"/>
        </w:rPr>
        <w:t>. 204.33 «Участие в государственных (</w:t>
      </w:r>
      <w:r w:rsidRPr="00972814">
        <w:rPr>
          <w:rFonts w:ascii="Times New Roman" w:hAnsi="Times New Roman" w:cs="Times New Roman"/>
          <w:color w:val="000000" w:themeColor="text1"/>
          <w:sz w:val="24"/>
          <w:szCs w:val="24"/>
        </w:rPr>
        <w:t>муниципальных) учреждениях».</w:t>
      </w:r>
    </w:p>
    <w:p w14:paraId="10F52A40" w14:textId="068A6DCB" w:rsidR="00431764" w:rsidRPr="00972814" w:rsidRDefault="00000000">
      <w:pPr>
        <w:autoSpaceDE w:val="0"/>
        <w:autoSpaceDN w:val="0"/>
        <w:adjustRightInd w:val="0"/>
        <w:spacing w:afterLines="30" w:after="72" w:line="240" w:lineRule="auto"/>
        <w:ind w:firstLine="567"/>
        <w:jc w:val="both"/>
        <w:rPr>
          <w:rFonts w:ascii="Times New Roman" w:hAnsi="Times New Roman" w:cs="Times New Roman"/>
          <w:color w:val="000000" w:themeColor="text1"/>
          <w:sz w:val="24"/>
          <w:szCs w:val="24"/>
        </w:rPr>
      </w:pPr>
      <w:r w:rsidRPr="00972814">
        <w:rPr>
          <w:rFonts w:ascii="Times New Roman" w:hAnsi="Times New Roman" w:cs="Times New Roman"/>
          <w:color w:val="000000" w:themeColor="text1"/>
          <w:sz w:val="24"/>
          <w:szCs w:val="24"/>
        </w:rPr>
        <w:t>В соответствии с п.170.2 Инструкции №191н</w:t>
      </w:r>
      <w:r w:rsidRPr="00972814">
        <w:rPr>
          <w:rFonts w:ascii="Times New Roman" w:hAnsi="Times New Roman"/>
          <w:color w:val="000000" w:themeColor="text1"/>
          <w:sz w:val="24"/>
          <w:szCs w:val="24"/>
        </w:rPr>
        <w:t xml:space="preserve"> Сведения о принятых и неисполненных обязательствах получателя бюджетных средств (ф.0503175) </w:t>
      </w:r>
      <w:r w:rsidRPr="00972814">
        <w:rPr>
          <w:rFonts w:ascii="Times New Roman" w:hAnsi="Times New Roman" w:cs="Times New Roman"/>
          <w:color w:val="000000" w:themeColor="text1"/>
          <w:sz w:val="24"/>
          <w:szCs w:val="24"/>
        </w:rPr>
        <w:t>содержат аналитические данные о неисполненных бюджетных обязательствах (</w:t>
      </w:r>
      <w:r w:rsidR="00972814" w:rsidRPr="00972814">
        <w:rPr>
          <w:rFonts w:ascii="Times New Roman" w:hAnsi="Times New Roman" w:cs="Times New Roman"/>
          <w:color w:val="000000" w:themeColor="text1"/>
          <w:sz w:val="24"/>
          <w:szCs w:val="24"/>
        </w:rPr>
        <w:t>569 302,69</w:t>
      </w:r>
      <w:r w:rsidRPr="00972814">
        <w:rPr>
          <w:rFonts w:ascii="Times New Roman" w:hAnsi="Times New Roman" w:cs="Times New Roman"/>
          <w:color w:val="000000" w:themeColor="text1"/>
          <w:sz w:val="24"/>
          <w:szCs w:val="24"/>
        </w:rPr>
        <w:t xml:space="preserve"> руб.), неисполненных денежных обязательствах (</w:t>
      </w:r>
      <w:r w:rsidR="00972814" w:rsidRPr="00972814">
        <w:rPr>
          <w:rFonts w:ascii="Times New Roman" w:hAnsi="Times New Roman" w:cs="Times New Roman"/>
          <w:color w:val="000000" w:themeColor="text1"/>
          <w:sz w:val="24"/>
          <w:szCs w:val="24"/>
        </w:rPr>
        <w:t>455 254,03</w:t>
      </w:r>
      <w:r w:rsidRPr="00972814">
        <w:rPr>
          <w:rFonts w:ascii="Times New Roman" w:hAnsi="Times New Roman" w:cs="Times New Roman"/>
          <w:color w:val="000000" w:themeColor="text1"/>
          <w:sz w:val="24"/>
          <w:szCs w:val="24"/>
        </w:rPr>
        <w:t xml:space="preserve"> руб.). Показатели, отраженные в ф.0503175, соответствуют данным Отчета (ф.0503128).</w:t>
      </w:r>
    </w:p>
    <w:p w14:paraId="69081E5E" w14:textId="07A2B5C1" w:rsidR="00431764" w:rsidRPr="00972814" w:rsidRDefault="00000000">
      <w:pPr>
        <w:autoSpaceDE w:val="0"/>
        <w:autoSpaceDN w:val="0"/>
        <w:adjustRightInd w:val="0"/>
        <w:spacing w:afterLines="30" w:after="72" w:line="240" w:lineRule="auto"/>
        <w:ind w:firstLine="567"/>
        <w:jc w:val="both"/>
        <w:rPr>
          <w:rFonts w:ascii="Times New Roman" w:hAnsi="Times New Roman" w:cs="Times New Roman"/>
          <w:color w:val="000000" w:themeColor="text1"/>
          <w:sz w:val="24"/>
          <w:szCs w:val="24"/>
        </w:rPr>
      </w:pPr>
      <w:r w:rsidRPr="00972814">
        <w:rPr>
          <w:rFonts w:ascii="Times New Roman" w:hAnsi="Times New Roman"/>
          <w:color w:val="000000" w:themeColor="text1"/>
          <w:sz w:val="24"/>
          <w:szCs w:val="24"/>
        </w:rPr>
        <w:t xml:space="preserve">Анализ показателей отчетности субъекта бюджетной отчетности (Таблица №14) </w:t>
      </w:r>
      <w:r w:rsidRPr="00972814">
        <w:rPr>
          <w:rFonts w:ascii="Times New Roman" w:eastAsia="Times New Roman" w:hAnsi="Times New Roman"/>
          <w:color w:val="000000" w:themeColor="text1"/>
          <w:sz w:val="24"/>
          <w:szCs w:val="24"/>
        </w:rPr>
        <w:t xml:space="preserve">представлен ГРБС согласно п.159.7 Инструкции №191н. </w:t>
      </w:r>
      <w:r w:rsidRPr="00972814">
        <w:rPr>
          <w:rFonts w:ascii="Times New Roman" w:hAnsi="Times New Roman" w:cs="Times New Roman"/>
          <w:color w:val="000000" w:themeColor="text1"/>
          <w:sz w:val="24"/>
          <w:szCs w:val="24"/>
        </w:rPr>
        <w:t>Нарушения при заполнении таблицы не выявлены.</w:t>
      </w:r>
    </w:p>
    <w:p w14:paraId="7781EE56" w14:textId="77777777" w:rsidR="00431764" w:rsidRPr="00972814" w:rsidRDefault="00000000">
      <w:pPr>
        <w:autoSpaceDE w:val="0"/>
        <w:autoSpaceDN w:val="0"/>
        <w:adjustRightInd w:val="0"/>
        <w:spacing w:after="0" w:line="240" w:lineRule="auto"/>
        <w:ind w:firstLine="567"/>
        <w:jc w:val="both"/>
        <w:rPr>
          <w:rFonts w:ascii="Times New Roman" w:hAnsi="Times New Roman" w:cs="Times New Roman"/>
          <w:b/>
          <w:color w:val="000000" w:themeColor="text1"/>
          <w:sz w:val="24"/>
          <w:szCs w:val="24"/>
        </w:rPr>
      </w:pPr>
      <w:r w:rsidRPr="00972814">
        <w:rPr>
          <w:rFonts w:ascii="Times New Roman" w:hAnsi="Times New Roman" w:cs="Times New Roman"/>
          <w:b/>
          <w:color w:val="000000" w:themeColor="text1"/>
          <w:sz w:val="24"/>
          <w:szCs w:val="24"/>
        </w:rPr>
        <w:t>Раздел 5 «Прочие вопросы деятельности субъекта бюджетной отчетности» содержит:</w:t>
      </w:r>
    </w:p>
    <w:p w14:paraId="4EA1528D" w14:textId="77777777" w:rsidR="00431764" w:rsidRPr="00972814" w:rsidRDefault="00000000">
      <w:pPr>
        <w:spacing w:after="0" w:line="240" w:lineRule="auto"/>
        <w:ind w:firstLine="539"/>
        <w:jc w:val="both"/>
        <w:rPr>
          <w:rFonts w:ascii="Times New Roman" w:hAnsi="Times New Roman"/>
          <w:color w:val="000000" w:themeColor="text1"/>
          <w:sz w:val="24"/>
          <w:szCs w:val="24"/>
        </w:rPr>
      </w:pPr>
      <w:r w:rsidRPr="00972814">
        <w:rPr>
          <w:rFonts w:ascii="Times New Roman" w:hAnsi="Times New Roman"/>
          <w:color w:val="000000" w:themeColor="text1"/>
          <w:sz w:val="24"/>
          <w:szCs w:val="24"/>
        </w:rPr>
        <w:t>Сведения об основных положениях учетной политики (Таблица №4) в соответствии с п. 156 Инструкции №191н характеризуют основные положения учетной политики субъекта бюджетной отчетности,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 регулирующими ведение бюджетного учета, права самостоятельного определения таких особенностей. Нарушения при заполнении таблицы не выявлены.</w:t>
      </w:r>
    </w:p>
    <w:p w14:paraId="1DE8C810" w14:textId="1FA0A607" w:rsidR="00431764" w:rsidRPr="00972814" w:rsidRDefault="00000000">
      <w:pPr>
        <w:spacing w:after="0" w:line="240" w:lineRule="auto"/>
        <w:ind w:firstLine="539"/>
        <w:jc w:val="both"/>
        <w:rPr>
          <w:rFonts w:ascii="Times New Roman" w:hAnsi="Times New Roman"/>
          <w:color w:val="000000" w:themeColor="text1"/>
          <w:sz w:val="24"/>
          <w:szCs w:val="24"/>
        </w:rPr>
      </w:pPr>
      <w:r w:rsidRPr="00972814">
        <w:rPr>
          <w:rFonts w:ascii="Times New Roman" w:hAnsi="Times New Roman"/>
          <w:color w:val="000000" w:themeColor="text1"/>
          <w:sz w:val="24"/>
          <w:szCs w:val="24"/>
        </w:rPr>
        <w:t>Сведения об исполнении судебных решений по денежным обязательствам бюджета (ф.0503296) - в соответствии с п.174 Инструкции №191н по строке 010 Сведений (ф.0503296) отражаются суммы по судебным решениям судов судебной системы Российской Федерации. В течение 202</w:t>
      </w:r>
      <w:r w:rsidR="00972814" w:rsidRPr="00972814">
        <w:rPr>
          <w:rFonts w:ascii="Times New Roman" w:hAnsi="Times New Roman"/>
          <w:color w:val="000000" w:themeColor="text1"/>
          <w:sz w:val="24"/>
          <w:szCs w:val="24"/>
        </w:rPr>
        <w:t>5</w:t>
      </w:r>
      <w:r w:rsidRPr="00972814">
        <w:rPr>
          <w:rFonts w:ascii="Times New Roman" w:hAnsi="Times New Roman"/>
          <w:color w:val="000000" w:themeColor="text1"/>
          <w:sz w:val="24"/>
          <w:szCs w:val="24"/>
        </w:rPr>
        <w:t xml:space="preserve"> года было принято и исполнено по исполнительным документам денежных обязательств на общую сумму </w:t>
      </w:r>
      <w:r w:rsidR="00972814" w:rsidRPr="00972814">
        <w:rPr>
          <w:rFonts w:ascii="Times New Roman" w:hAnsi="Times New Roman"/>
          <w:color w:val="000000" w:themeColor="text1"/>
          <w:sz w:val="24"/>
          <w:szCs w:val="24"/>
        </w:rPr>
        <w:t>31794,24</w:t>
      </w:r>
      <w:r w:rsidRPr="00972814">
        <w:rPr>
          <w:rFonts w:ascii="Times New Roman" w:hAnsi="Times New Roman"/>
          <w:color w:val="000000" w:themeColor="text1"/>
          <w:sz w:val="24"/>
          <w:szCs w:val="24"/>
        </w:rPr>
        <w:t xml:space="preserve"> руб.</w:t>
      </w:r>
    </w:p>
    <w:p w14:paraId="064FC351" w14:textId="0687EDC7" w:rsidR="00431764" w:rsidRPr="00972814" w:rsidRDefault="00000000">
      <w:pPr>
        <w:autoSpaceDE w:val="0"/>
        <w:autoSpaceDN w:val="0"/>
        <w:adjustRightInd w:val="0"/>
        <w:spacing w:after="0" w:line="240" w:lineRule="auto"/>
        <w:ind w:firstLine="567"/>
        <w:jc w:val="both"/>
        <w:rPr>
          <w:rFonts w:ascii="Times New Roman" w:hAnsi="Times New Roman"/>
          <w:color w:val="000000" w:themeColor="text1"/>
          <w:sz w:val="24"/>
          <w:szCs w:val="24"/>
        </w:rPr>
      </w:pPr>
      <w:r w:rsidRPr="00972814">
        <w:rPr>
          <w:rFonts w:ascii="Times New Roman" w:hAnsi="Times New Roman"/>
          <w:color w:val="000000" w:themeColor="text1"/>
          <w:sz w:val="24"/>
          <w:szCs w:val="24"/>
        </w:rPr>
        <w:t>Представлена таблица №16 «Прочие вопросы деятельности субъекта бюджетной отчетности» в соответствии с</w:t>
      </w:r>
      <w:r w:rsidRPr="00972814">
        <w:rPr>
          <w:rFonts w:ascii="Times New Roman" w:eastAsia="Times New Roman" w:hAnsi="Times New Roman"/>
          <w:color w:val="000000" w:themeColor="text1"/>
          <w:sz w:val="24"/>
          <w:szCs w:val="24"/>
        </w:rPr>
        <w:t xml:space="preserve"> п.159.9 Инструкции №191н,</w:t>
      </w:r>
      <w:r w:rsidRPr="00972814">
        <w:rPr>
          <w:rFonts w:ascii="Times New Roman" w:hAnsi="Times New Roman"/>
          <w:color w:val="000000" w:themeColor="text1"/>
          <w:sz w:val="24"/>
          <w:szCs w:val="24"/>
        </w:rPr>
        <w:t xml:space="preserve"> отражающая перечень форм отчетности, не включенных в состав бюджетной отчетности за отчетный период ввиду отсутствия числовых значений показателей: ф.0603166, ф.0503167, ф.0503172,</w:t>
      </w:r>
      <w:r w:rsidR="00972814" w:rsidRPr="00972814">
        <w:rPr>
          <w:rFonts w:ascii="Times New Roman" w:hAnsi="Times New Roman"/>
          <w:color w:val="000000" w:themeColor="text1"/>
          <w:sz w:val="24"/>
          <w:szCs w:val="24"/>
        </w:rPr>
        <w:t xml:space="preserve"> ф. 0503173,</w:t>
      </w:r>
      <w:r w:rsidRPr="00972814">
        <w:rPr>
          <w:rFonts w:ascii="Times New Roman" w:hAnsi="Times New Roman"/>
          <w:color w:val="000000" w:themeColor="text1"/>
          <w:sz w:val="24"/>
          <w:szCs w:val="24"/>
        </w:rPr>
        <w:t xml:space="preserve"> ф.0503174, ф.0503295</w:t>
      </w:r>
      <w:r w:rsidR="00972814" w:rsidRPr="00972814">
        <w:rPr>
          <w:rFonts w:ascii="Times New Roman" w:hAnsi="Times New Roman"/>
          <w:color w:val="000000" w:themeColor="text1"/>
          <w:sz w:val="24"/>
          <w:szCs w:val="24"/>
        </w:rPr>
        <w:t xml:space="preserve">, </w:t>
      </w:r>
      <w:r w:rsidRPr="00972814">
        <w:rPr>
          <w:rFonts w:ascii="Times New Roman" w:hAnsi="Times New Roman"/>
          <w:color w:val="000000" w:themeColor="text1"/>
          <w:sz w:val="24"/>
          <w:szCs w:val="24"/>
        </w:rPr>
        <w:t>ф.0503190, 0503184, таблица №3,</w:t>
      </w:r>
      <w:r w:rsidR="00972814" w:rsidRPr="00972814">
        <w:rPr>
          <w:rFonts w:ascii="Times New Roman" w:hAnsi="Times New Roman"/>
          <w:color w:val="000000" w:themeColor="text1"/>
          <w:sz w:val="24"/>
          <w:szCs w:val="24"/>
        </w:rPr>
        <w:t xml:space="preserve"> </w:t>
      </w:r>
      <w:r w:rsidRPr="00972814">
        <w:rPr>
          <w:rFonts w:ascii="Times New Roman" w:hAnsi="Times New Roman"/>
          <w:color w:val="000000" w:themeColor="text1"/>
          <w:sz w:val="24"/>
          <w:szCs w:val="24"/>
        </w:rPr>
        <w:t>№15.</w:t>
      </w:r>
    </w:p>
    <w:p w14:paraId="3D04A210" w14:textId="77777777" w:rsidR="00431764" w:rsidRPr="00972814" w:rsidRDefault="00431764">
      <w:pPr>
        <w:autoSpaceDE w:val="0"/>
        <w:autoSpaceDN w:val="0"/>
        <w:adjustRightInd w:val="0"/>
        <w:spacing w:after="0" w:line="240" w:lineRule="auto"/>
        <w:ind w:firstLine="567"/>
        <w:jc w:val="both"/>
        <w:rPr>
          <w:rFonts w:ascii="Times New Roman" w:hAnsi="Times New Roman"/>
          <w:color w:val="000000" w:themeColor="text1"/>
          <w:sz w:val="24"/>
          <w:szCs w:val="24"/>
        </w:rPr>
      </w:pPr>
    </w:p>
    <w:p w14:paraId="75CA1D05" w14:textId="77777777" w:rsidR="00431764" w:rsidRDefault="00000000">
      <w:pPr>
        <w:spacing w:after="0" w:line="240" w:lineRule="auto"/>
        <w:ind w:firstLine="567"/>
        <w:jc w:val="center"/>
        <w:rPr>
          <w:rFonts w:ascii="Times New Roman" w:hAnsi="Times New Roman" w:cs="Times New Roman"/>
          <w:b/>
          <w:color w:val="000000" w:themeColor="text1"/>
          <w:sz w:val="24"/>
          <w:szCs w:val="24"/>
        </w:rPr>
      </w:pPr>
      <w:r w:rsidRPr="00972814">
        <w:rPr>
          <w:rFonts w:ascii="Times New Roman" w:hAnsi="Times New Roman" w:cs="Times New Roman"/>
          <w:b/>
          <w:color w:val="000000" w:themeColor="text1"/>
          <w:sz w:val="24"/>
          <w:szCs w:val="24"/>
        </w:rPr>
        <w:t>Вывод</w:t>
      </w:r>
    </w:p>
    <w:p w14:paraId="68F7D7AB" w14:textId="77777777" w:rsidR="00F771A8" w:rsidRDefault="00F771A8">
      <w:pPr>
        <w:spacing w:after="0" w:line="240" w:lineRule="auto"/>
        <w:ind w:firstLine="567"/>
        <w:jc w:val="center"/>
        <w:rPr>
          <w:rFonts w:ascii="Times New Roman" w:hAnsi="Times New Roman" w:cs="Times New Roman"/>
          <w:b/>
          <w:color w:val="000000" w:themeColor="text1"/>
          <w:sz w:val="24"/>
          <w:szCs w:val="24"/>
        </w:rPr>
      </w:pPr>
    </w:p>
    <w:p w14:paraId="65C84785" w14:textId="195722DC" w:rsidR="00431764" w:rsidRPr="00972814" w:rsidRDefault="00000000" w:rsidP="00911196">
      <w:pPr>
        <w:pStyle w:val="ae"/>
        <w:numPr>
          <w:ilvl w:val="0"/>
          <w:numId w:val="3"/>
        </w:numPr>
        <w:tabs>
          <w:tab w:val="center" w:pos="0"/>
          <w:tab w:val="left" w:pos="284"/>
        </w:tabs>
        <w:autoSpaceDE w:val="0"/>
        <w:autoSpaceDN w:val="0"/>
        <w:adjustRightInd w:val="0"/>
        <w:spacing w:after="0" w:line="240" w:lineRule="auto"/>
        <w:ind w:left="0" w:firstLine="709"/>
        <w:jc w:val="both"/>
        <w:outlineLvl w:val="0"/>
        <w:rPr>
          <w:rFonts w:ascii="Times New Roman" w:hAnsi="Times New Roman" w:cs="Times New Roman"/>
          <w:color w:val="000000" w:themeColor="text1"/>
          <w:sz w:val="24"/>
          <w:szCs w:val="24"/>
        </w:rPr>
      </w:pPr>
      <w:r w:rsidRPr="00972814">
        <w:rPr>
          <w:rFonts w:ascii="Times New Roman" w:hAnsi="Times New Roman" w:cs="Times New Roman"/>
          <w:color w:val="000000" w:themeColor="text1"/>
          <w:sz w:val="24"/>
          <w:szCs w:val="24"/>
        </w:rPr>
        <w:t>Оценка полноты и достоверности бюджетной отчетности во всех существенных отношениях проводилась на выборочной основе. Бюджетная отчетность за 202</w:t>
      </w:r>
      <w:r w:rsidR="00972814" w:rsidRPr="00972814">
        <w:rPr>
          <w:rFonts w:ascii="Times New Roman" w:hAnsi="Times New Roman" w:cs="Times New Roman"/>
          <w:color w:val="000000" w:themeColor="text1"/>
          <w:sz w:val="24"/>
          <w:szCs w:val="24"/>
        </w:rPr>
        <w:t>5</w:t>
      </w:r>
      <w:r w:rsidRPr="00972814">
        <w:rPr>
          <w:rFonts w:ascii="Times New Roman" w:hAnsi="Times New Roman" w:cs="Times New Roman"/>
          <w:color w:val="000000" w:themeColor="text1"/>
          <w:sz w:val="24"/>
          <w:szCs w:val="24"/>
        </w:rPr>
        <w:t xml:space="preserve"> год представлена в срок, достоверна, соответствует структуре и бюджетной классификации. </w:t>
      </w:r>
    </w:p>
    <w:p w14:paraId="4F6C9926" w14:textId="01FD8AB0" w:rsidR="00431764" w:rsidRPr="00972814" w:rsidRDefault="00000000" w:rsidP="00911196">
      <w:pPr>
        <w:pStyle w:val="ae"/>
        <w:numPr>
          <w:ilvl w:val="0"/>
          <w:numId w:val="3"/>
        </w:numPr>
        <w:tabs>
          <w:tab w:val="center" w:pos="0"/>
          <w:tab w:val="left" w:pos="284"/>
        </w:tabs>
        <w:autoSpaceDE w:val="0"/>
        <w:autoSpaceDN w:val="0"/>
        <w:adjustRightInd w:val="0"/>
        <w:spacing w:after="0" w:line="240" w:lineRule="auto"/>
        <w:ind w:left="0" w:firstLine="709"/>
        <w:jc w:val="both"/>
        <w:outlineLvl w:val="0"/>
        <w:rPr>
          <w:rFonts w:ascii="Times New Roman" w:hAnsi="Times New Roman" w:cs="Times New Roman"/>
          <w:b/>
          <w:bCs/>
          <w:i/>
          <w:iCs/>
          <w:color w:val="000000" w:themeColor="text1"/>
          <w:sz w:val="24"/>
          <w:szCs w:val="24"/>
        </w:rPr>
      </w:pPr>
      <w:r w:rsidRPr="00972814">
        <w:rPr>
          <w:rFonts w:ascii="Times New Roman" w:hAnsi="Times New Roman" w:cs="Times New Roman"/>
          <w:color w:val="000000" w:themeColor="text1"/>
          <w:sz w:val="24"/>
          <w:szCs w:val="24"/>
        </w:rPr>
        <w:t>Нарушений и недостатков, оказавших влияние на полноту отражения показателей отчетности и на достоверность показателей представленной отчетности за 202</w:t>
      </w:r>
      <w:r w:rsidR="00972814" w:rsidRPr="00972814">
        <w:rPr>
          <w:rFonts w:ascii="Times New Roman" w:hAnsi="Times New Roman" w:cs="Times New Roman"/>
          <w:color w:val="000000" w:themeColor="text1"/>
          <w:sz w:val="24"/>
          <w:szCs w:val="24"/>
        </w:rPr>
        <w:t>5</w:t>
      </w:r>
      <w:r w:rsidRPr="00972814">
        <w:rPr>
          <w:rFonts w:ascii="Times New Roman" w:hAnsi="Times New Roman" w:cs="Times New Roman"/>
          <w:color w:val="000000" w:themeColor="text1"/>
          <w:sz w:val="24"/>
          <w:szCs w:val="24"/>
        </w:rPr>
        <w:t xml:space="preserve"> год, не выявлено.</w:t>
      </w:r>
    </w:p>
    <w:p w14:paraId="143C2CDC" w14:textId="77777777" w:rsidR="00431764" w:rsidRDefault="00431764">
      <w:pPr>
        <w:pStyle w:val="ae"/>
        <w:tabs>
          <w:tab w:val="center" w:pos="0"/>
          <w:tab w:val="left" w:pos="284"/>
        </w:tabs>
        <w:autoSpaceDE w:val="0"/>
        <w:autoSpaceDN w:val="0"/>
        <w:adjustRightInd w:val="0"/>
        <w:spacing w:after="0" w:line="240" w:lineRule="auto"/>
        <w:ind w:left="0"/>
        <w:jc w:val="both"/>
        <w:outlineLvl w:val="0"/>
        <w:rPr>
          <w:rFonts w:ascii="Times New Roman" w:hAnsi="Times New Roman" w:cs="Times New Roman"/>
          <w:b/>
          <w:bCs/>
          <w:i/>
          <w:iCs/>
          <w:color w:val="000000" w:themeColor="text1"/>
          <w:sz w:val="24"/>
          <w:szCs w:val="24"/>
        </w:rPr>
      </w:pPr>
    </w:p>
    <w:p w14:paraId="6D78FF8D" w14:textId="5132D985" w:rsidR="00972814" w:rsidRDefault="00972814">
      <w:pPr>
        <w:pStyle w:val="ae"/>
        <w:tabs>
          <w:tab w:val="center" w:pos="0"/>
          <w:tab w:val="left" w:pos="284"/>
        </w:tabs>
        <w:autoSpaceDE w:val="0"/>
        <w:autoSpaceDN w:val="0"/>
        <w:adjustRightInd w:val="0"/>
        <w:spacing w:after="0" w:line="240" w:lineRule="auto"/>
        <w:ind w:left="0"/>
        <w:jc w:val="both"/>
        <w:outlineLvl w:val="0"/>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Рекомендации:</w:t>
      </w:r>
    </w:p>
    <w:p w14:paraId="51B5BF06" w14:textId="1138696E" w:rsidR="000D2236" w:rsidRPr="000D2236" w:rsidRDefault="000D2236">
      <w:pPr>
        <w:pStyle w:val="ae"/>
        <w:tabs>
          <w:tab w:val="center" w:pos="0"/>
          <w:tab w:val="left" w:pos="284"/>
        </w:tabs>
        <w:autoSpaceDE w:val="0"/>
        <w:autoSpaceDN w:val="0"/>
        <w:adjustRightInd w:val="0"/>
        <w:spacing w:after="0" w:line="240" w:lineRule="auto"/>
        <w:ind w:left="0"/>
        <w:jc w:val="both"/>
        <w:outlineLvl w:val="0"/>
        <w:rPr>
          <w:rFonts w:ascii="Times New Roman" w:hAnsi="Times New Roman" w:cs="Times New Roman"/>
          <w:color w:val="000000" w:themeColor="text1"/>
          <w:sz w:val="24"/>
          <w:szCs w:val="24"/>
        </w:rPr>
      </w:pPr>
      <w:r w:rsidRPr="000D2236">
        <w:rPr>
          <w:rFonts w:ascii="Times New Roman" w:hAnsi="Times New Roman" w:cs="Times New Roman"/>
          <w:color w:val="000000" w:themeColor="text1"/>
          <w:sz w:val="24"/>
          <w:szCs w:val="24"/>
        </w:rPr>
        <w:t>- внести изменения в учетную политику о применении электронного документооборота;</w:t>
      </w:r>
    </w:p>
    <w:p w14:paraId="4DBAA149" w14:textId="7A8CBB3E" w:rsidR="00972814" w:rsidRDefault="000D2236" w:rsidP="000D2236">
      <w:pPr>
        <w:spacing w:after="0" w:line="240" w:lineRule="auto"/>
        <w:jc w:val="both"/>
        <w:rPr>
          <w:rFonts w:ascii="Times New Roman" w:hAnsi="Times New Roman" w:cs="Times New Roman"/>
          <w:sz w:val="24"/>
          <w:szCs w:val="24"/>
        </w:rPr>
      </w:pPr>
      <w:r w:rsidRPr="00077B61">
        <w:rPr>
          <w:rFonts w:ascii="Times New Roman" w:hAnsi="Times New Roman" w:cs="Times New Roman"/>
          <w:sz w:val="24"/>
          <w:szCs w:val="24"/>
        </w:rPr>
        <w:t>- в</w:t>
      </w:r>
      <w:r w:rsidR="00972814" w:rsidRPr="00077B61">
        <w:rPr>
          <w:rFonts w:ascii="Times New Roman" w:hAnsi="Times New Roman" w:cs="Times New Roman"/>
          <w:sz w:val="24"/>
          <w:szCs w:val="24"/>
        </w:rPr>
        <w:t xml:space="preserve"> соответствии с </w:t>
      </w:r>
      <w:r w:rsidR="00AF599B" w:rsidRPr="00077B61">
        <w:rPr>
          <w:rFonts w:ascii="Times New Roman" w:hAnsi="Times New Roman" w:cs="Times New Roman"/>
          <w:sz w:val="24"/>
          <w:szCs w:val="24"/>
        </w:rPr>
        <w:t>П</w:t>
      </w:r>
      <w:r w:rsidR="00972814" w:rsidRPr="00077B61">
        <w:rPr>
          <w:rFonts w:ascii="Times New Roman" w:hAnsi="Times New Roman" w:cs="Times New Roman"/>
          <w:sz w:val="24"/>
          <w:szCs w:val="24"/>
        </w:rPr>
        <w:t>риказом №61н применять новые электронные первичные документы и регистры</w:t>
      </w:r>
      <w:r w:rsidR="00707495">
        <w:rPr>
          <w:rFonts w:ascii="Times New Roman" w:hAnsi="Times New Roman" w:cs="Times New Roman"/>
          <w:sz w:val="24"/>
          <w:szCs w:val="24"/>
        </w:rPr>
        <w:t>;</w:t>
      </w:r>
    </w:p>
    <w:p w14:paraId="152FEE4D" w14:textId="063F8B68" w:rsidR="00972814" w:rsidRDefault="00707495" w:rsidP="00E74BCB">
      <w:pPr>
        <w:spacing w:after="0" w:line="240" w:lineRule="auto"/>
        <w:jc w:val="both"/>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 </w:t>
      </w:r>
      <w:r w:rsidR="00E74BCB">
        <w:rPr>
          <w:rFonts w:ascii="Times New Roman" w:hAnsi="Times New Roman" w:cs="Times New Roman"/>
          <w:sz w:val="24"/>
          <w:szCs w:val="24"/>
        </w:rPr>
        <w:t>у</w:t>
      </w:r>
      <w:r w:rsidR="00E74BCB" w:rsidRPr="00E74BCB">
        <w:rPr>
          <w:rFonts w:ascii="Times New Roman" w:hAnsi="Times New Roman" w:cs="Times New Roman"/>
          <w:sz w:val="24"/>
          <w:szCs w:val="24"/>
        </w:rPr>
        <w:t>честь замечания при составлении таблицы №12.</w:t>
      </w:r>
    </w:p>
    <w:p w14:paraId="2426CAE2" w14:textId="77777777" w:rsidR="00972814" w:rsidRDefault="00972814">
      <w:pPr>
        <w:pStyle w:val="ae"/>
        <w:tabs>
          <w:tab w:val="center" w:pos="0"/>
          <w:tab w:val="left" w:pos="284"/>
        </w:tabs>
        <w:autoSpaceDE w:val="0"/>
        <w:autoSpaceDN w:val="0"/>
        <w:adjustRightInd w:val="0"/>
        <w:spacing w:after="0" w:line="240" w:lineRule="auto"/>
        <w:ind w:left="0"/>
        <w:jc w:val="both"/>
        <w:outlineLvl w:val="0"/>
        <w:rPr>
          <w:rFonts w:ascii="Times New Roman" w:hAnsi="Times New Roman" w:cs="Times New Roman"/>
          <w:b/>
          <w:bCs/>
          <w:i/>
          <w:iCs/>
          <w:color w:val="000000" w:themeColor="text1"/>
          <w:sz w:val="24"/>
          <w:szCs w:val="24"/>
        </w:rPr>
      </w:pPr>
    </w:p>
    <w:p w14:paraId="2063C3DA" w14:textId="77777777" w:rsidR="00972814" w:rsidRPr="00972814" w:rsidRDefault="00972814">
      <w:pPr>
        <w:pStyle w:val="ae"/>
        <w:tabs>
          <w:tab w:val="center" w:pos="0"/>
          <w:tab w:val="left" w:pos="284"/>
        </w:tabs>
        <w:autoSpaceDE w:val="0"/>
        <w:autoSpaceDN w:val="0"/>
        <w:adjustRightInd w:val="0"/>
        <w:spacing w:after="0" w:line="240" w:lineRule="auto"/>
        <w:ind w:left="0"/>
        <w:jc w:val="both"/>
        <w:outlineLvl w:val="0"/>
        <w:rPr>
          <w:rFonts w:ascii="Times New Roman" w:hAnsi="Times New Roman" w:cs="Times New Roman"/>
          <w:b/>
          <w:bCs/>
          <w:i/>
          <w:iCs/>
          <w:color w:val="000000" w:themeColor="text1"/>
          <w:sz w:val="24"/>
          <w:szCs w:val="24"/>
        </w:rPr>
      </w:pPr>
    </w:p>
    <w:p w14:paraId="6391B688" w14:textId="0098D3AF" w:rsidR="00431764" w:rsidRDefault="00000000" w:rsidP="00707495">
      <w:pPr>
        <w:spacing w:after="0" w:line="240" w:lineRule="auto"/>
        <w:ind w:firstLine="709"/>
        <w:rPr>
          <w:rFonts w:ascii="Times New Roman" w:hAnsi="Times New Roman" w:cs="Times New Roman"/>
          <w:color w:val="000000" w:themeColor="text1"/>
          <w:sz w:val="24"/>
          <w:szCs w:val="24"/>
        </w:rPr>
      </w:pPr>
      <w:r w:rsidRPr="00972814">
        <w:rPr>
          <w:rFonts w:ascii="Times New Roman" w:hAnsi="Times New Roman" w:cs="Times New Roman"/>
          <w:color w:val="000000" w:themeColor="text1"/>
          <w:sz w:val="24"/>
          <w:szCs w:val="24"/>
        </w:rPr>
        <w:t>Председатель КСП МО «Ахтубинский район»</w:t>
      </w:r>
      <w:r w:rsidR="008E2F30">
        <w:rPr>
          <w:rFonts w:ascii="Times New Roman" w:hAnsi="Times New Roman" w:cs="Times New Roman"/>
          <w:color w:val="000000" w:themeColor="text1"/>
          <w:sz w:val="24"/>
          <w:szCs w:val="24"/>
        </w:rPr>
        <w:tab/>
      </w:r>
      <w:r w:rsidR="008E2F30">
        <w:rPr>
          <w:rFonts w:ascii="Times New Roman" w:hAnsi="Times New Roman" w:cs="Times New Roman"/>
          <w:color w:val="000000" w:themeColor="text1"/>
          <w:sz w:val="24"/>
          <w:szCs w:val="24"/>
        </w:rPr>
        <w:tab/>
      </w:r>
      <w:r w:rsidR="008E2F30">
        <w:rPr>
          <w:rFonts w:ascii="Times New Roman" w:hAnsi="Times New Roman" w:cs="Times New Roman"/>
          <w:color w:val="000000" w:themeColor="text1"/>
          <w:sz w:val="24"/>
          <w:szCs w:val="24"/>
        </w:rPr>
        <w:tab/>
      </w:r>
      <w:r w:rsidR="008E2F30">
        <w:rPr>
          <w:rFonts w:ascii="Times New Roman" w:hAnsi="Times New Roman" w:cs="Times New Roman"/>
          <w:color w:val="000000" w:themeColor="text1"/>
          <w:sz w:val="24"/>
          <w:szCs w:val="24"/>
        </w:rPr>
        <w:tab/>
      </w:r>
      <w:r w:rsidRPr="00972814">
        <w:rPr>
          <w:rFonts w:ascii="Times New Roman" w:hAnsi="Times New Roman" w:cs="Times New Roman"/>
          <w:color w:val="000000" w:themeColor="text1"/>
          <w:sz w:val="24"/>
          <w:szCs w:val="24"/>
        </w:rPr>
        <w:t>Ю.Ю. Журавлева</w:t>
      </w:r>
    </w:p>
    <w:sectPr w:rsidR="00431764">
      <w:headerReference w:type="even" r:id="rId25"/>
      <w:footerReference w:type="even" r:id="rId26"/>
      <w:footerReference w:type="default" r:id="rId27"/>
      <w:pgSz w:w="11906" w:h="16838"/>
      <w:pgMar w:top="720" w:right="720"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063B" w14:textId="77777777" w:rsidR="00053ACE" w:rsidRDefault="00053ACE">
      <w:pPr>
        <w:spacing w:line="240" w:lineRule="auto"/>
      </w:pPr>
      <w:r>
        <w:separator/>
      </w:r>
    </w:p>
  </w:endnote>
  <w:endnote w:type="continuationSeparator" w:id="0">
    <w:p w14:paraId="09CB0FC7" w14:textId="77777777" w:rsidR="00053ACE" w:rsidRDefault="00053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7099" w14:textId="77777777" w:rsidR="00431764" w:rsidRDefault="0043176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D447" w14:textId="77777777" w:rsidR="00431764" w:rsidRDefault="00000000">
    <w:pPr>
      <w:pStyle w:val="a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Заключение КСП МО «Ахтубинский район»</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eastAsiaTheme="minorEastAsia"/>
      </w:rPr>
      <w:fldChar w:fldCharType="begin"/>
    </w:r>
    <w:r>
      <w:instrText>PAGE   \* MERGEFORMAT</w:instrText>
    </w:r>
    <w:r>
      <w:rPr>
        <w:rFonts w:eastAsiaTheme="minorEastAsia"/>
      </w:rPr>
      <w:fldChar w:fldCharType="separate"/>
    </w:r>
    <w:r>
      <w:rPr>
        <w:rFonts w:asciiTheme="majorHAnsi" w:eastAsiaTheme="majorEastAsia" w:hAnsiTheme="majorHAnsi" w:cstheme="majorBidi"/>
      </w:rPr>
      <w:t>10</w:t>
    </w:r>
    <w:r>
      <w:rPr>
        <w:rFonts w:asciiTheme="majorHAnsi" w:eastAsiaTheme="majorEastAsia" w:hAnsiTheme="majorHAnsi" w:cstheme="majorBidi"/>
      </w:rPr>
      <w:fldChar w:fldCharType="end"/>
    </w:r>
  </w:p>
  <w:p w14:paraId="6FAC7438" w14:textId="77777777" w:rsidR="00431764" w:rsidRDefault="004317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F9B9" w14:textId="77777777" w:rsidR="00053ACE" w:rsidRDefault="00053ACE">
      <w:pPr>
        <w:spacing w:after="0"/>
      </w:pPr>
      <w:r>
        <w:separator/>
      </w:r>
    </w:p>
  </w:footnote>
  <w:footnote w:type="continuationSeparator" w:id="0">
    <w:p w14:paraId="5FF6D8E9" w14:textId="77777777" w:rsidR="00053ACE" w:rsidRDefault="00053A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6F47" w14:textId="77777777" w:rsidR="00431764" w:rsidRDefault="0043176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FFFB"/>
    <w:multiLevelType w:val="singleLevel"/>
    <w:tmpl w:val="3332FFFB"/>
    <w:lvl w:ilvl="0">
      <w:start w:val="2"/>
      <w:numFmt w:val="decimal"/>
      <w:suff w:val="space"/>
      <w:lvlText w:val="%1."/>
      <w:lvlJc w:val="left"/>
      <w:rPr>
        <w:rFonts w:hint="default"/>
        <w:b/>
        <w:bCs/>
      </w:rPr>
    </w:lvl>
  </w:abstractNum>
  <w:abstractNum w:abstractNumId="1" w15:restartNumberingAfterBreak="0">
    <w:nsid w:val="46BF50F5"/>
    <w:multiLevelType w:val="multilevel"/>
    <w:tmpl w:val="46BF50F5"/>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5C1717"/>
    <w:multiLevelType w:val="multilevel"/>
    <w:tmpl w:val="4D5C1717"/>
    <w:lvl w:ilvl="0">
      <w:start w:val="1"/>
      <w:numFmt w:val="bullet"/>
      <w:lvlText w:val=""/>
      <w:lvlJc w:val="left"/>
      <w:pPr>
        <w:ind w:left="1095" w:hanging="360"/>
      </w:pPr>
      <w:rPr>
        <w:rFonts w:ascii="Symbol" w:hAnsi="Symbol" w:hint="default"/>
      </w:rPr>
    </w:lvl>
    <w:lvl w:ilvl="1">
      <w:start w:val="1"/>
      <w:numFmt w:val="bullet"/>
      <w:lvlText w:val="o"/>
      <w:lvlJc w:val="left"/>
      <w:pPr>
        <w:ind w:left="1815" w:hanging="360"/>
      </w:pPr>
      <w:rPr>
        <w:rFonts w:ascii="Courier New" w:hAnsi="Courier New" w:cs="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Courier New" w:hint="default"/>
      </w:rPr>
    </w:lvl>
    <w:lvl w:ilvl="8">
      <w:start w:val="1"/>
      <w:numFmt w:val="bullet"/>
      <w:lvlText w:val=""/>
      <w:lvlJc w:val="left"/>
      <w:pPr>
        <w:ind w:left="6855" w:hanging="360"/>
      </w:pPr>
      <w:rPr>
        <w:rFonts w:ascii="Wingdings" w:hAnsi="Wingdings" w:hint="default"/>
      </w:rPr>
    </w:lvl>
  </w:abstractNum>
  <w:num w:numId="1" w16cid:durableId="1160850505">
    <w:abstractNumId w:val="2"/>
  </w:num>
  <w:num w:numId="2" w16cid:durableId="1097865038">
    <w:abstractNumId w:val="0"/>
  </w:num>
  <w:num w:numId="3" w16cid:durableId="1321036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5993"/>
    <w:rsid w:val="0002005C"/>
    <w:rsid w:val="00020CB0"/>
    <w:rsid w:val="00021BFF"/>
    <w:rsid w:val="0002347A"/>
    <w:rsid w:val="0002430A"/>
    <w:rsid w:val="000344B0"/>
    <w:rsid w:val="000415A4"/>
    <w:rsid w:val="00041F3B"/>
    <w:rsid w:val="00045AD0"/>
    <w:rsid w:val="00047905"/>
    <w:rsid w:val="00047F1F"/>
    <w:rsid w:val="0005072A"/>
    <w:rsid w:val="0005238E"/>
    <w:rsid w:val="00053ACE"/>
    <w:rsid w:val="0005782E"/>
    <w:rsid w:val="00061C82"/>
    <w:rsid w:val="00062F8D"/>
    <w:rsid w:val="00066609"/>
    <w:rsid w:val="00066658"/>
    <w:rsid w:val="00067C0F"/>
    <w:rsid w:val="00067CB0"/>
    <w:rsid w:val="0007141D"/>
    <w:rsid w:val="00071AB1"/>
    <w:rsid w:val="000728BD"/>
    <w:rsid w:val="00075CC8"/>
    <w:rsid w:val="00075D18"/>
    <w:rsid w:val="000766D2"/>
    <w:rsid w:val="00077B61"/>
    <w:rsid w:val="00087613"/>
    <w:rsid w:val="000900F6"/>
    <w:rsid w:val="000906F8"/>
    <w:rsid w:val="00091AD6"/>
    <w:rsid w:val="000920F1"/>
    <w:rsid w:val="000934BD"/>
    <w:rsid w:val="000934D1"/>
    <w:rsid w:val="000A2708"/>
    <w:rsid w:val="000A44EE"/>
    <w:rsid w:val="000A4CA4"/>
    <w:rsid w:val="000B4533"/>
    <w:rsid w:val="000B6E4C"/>
    <w:rsid w:val="000C3BD2"/>
    <w:rsid w:val="000C4801"/>
    <w:rsid w:val="000C4D53"/>
    <w:rsid w:val="000C5BDE"/>
    <w:rsid w:val="000C73E5"/>
    <w:rsid w:val="000D1EC7"/>
    <w:rsid w:val="000D2236"/>
    <w:rsid w:val="000D69B2"/>
    <w:rsid w:val="000E5F05"/>
    <w:rsid w:val="000E6906"/>
    <w:rsid w:val="000F34DA"/>
    <w:rsid w:val="000F423C"/>
    <w:rsid w:val="000F6B30"/>
    <w:rsid w:val="00101979"/>
    <w:rsid w:val="00101AD0"/>
    <w:rsid w:val="00105E6F"/>
    <w:rsid w:val="00106231"/>
    <w:rsid w:val="001062A9"/>
    <w:rsid w:val="0011015C"/>
    <w:rsid w:val="00112D6E"/>
    <w:rsid w:val="00123823"/>
    <w:rsid w:val="0012564A"/>
    <w:rsid w:val="00130FEC"/>
    <w:rsid w:val="00136349"/>
    <w:rsid w:val="00141494"/>
    <w:rsid w:val="001418CA"/>
    <w:rsid w:val="00146CD7"/>
    <w:rsid w:val="00147A26"/>
    <w:rsid w:val="00152A10"/>
    <w:rsid w:val="001566B9"/>
    <w:rsid w:val="001576E0"/>
    <w:rsid w:val="00160877"/>
    <w:rsid w:val="00162FA5"/>
    <w:rsid w:val="0017067B"/>
    <w:rsid w:val="00172A27"/>
    <w:rsid w:val="00173566"/>
    <w:rsid w:val="00180229"/>
    <w:rsid w:val="00181D6A"/>
    <w:rsid w:val="00185F28"/>
    <w:rsid w:val="001963CD"/>
    <w:rsid w:val="001A0946"/>
    <w:rsid w:val="001A3703"/>
    <w:rsid w:val="001A3963"/>
    <w:rsid w:val="001A731D"/>
    <w:rsid w:val="001B0400"/>
    <w:rsid w:val="001B288B"/>
    <w:rsid w:val="001B3612"/>
    <w:rsid w:val="001B6F28"/>
    <w:rsid w:val="001B7C79"/>
    <w:rsid w:val="001C3C1C"/>
    <w:rsid w:val="001C4A95"/>
    <w:rsid w:val="001C587C"/>
    <w:rsid w:val="001D40B5"/>
    <w:rsid w:val="001D4391"/>
    <w:rsid w:val="001D4FB6"/>
    <w:rsid w:val="001D6111"/>
    <w:rsid w:val="001E0A9D"/>
    <w:rsid w:val="001E2566"/>
    <w:rsid w:val="001E5405"/>
    <w:rsid w:val="001F1A1F"/>
    <w:rsid w:val="001F5DFD"/>
    <w:rsid w:val="001F7511"/>
    <w:rsid w:val="0020063C"/>
    <w:rsid w:val="00200A8B"/>
    <w:rsid w:val="00201A5F"/>
    <w:rsid w:val="00203002"/>
    <w:rsid w:val="00203AC1"/>
    <w:rsid w:val="002307F6"/>
    <w:rsid w:val="002313D8"/>
    <w:rsid w:val="0023161E"/>
    <w:rsid w:val="002360F1"/>
    <w:rsid w:val="00236C1D"/>
    <w:rsid w:val="0023759D"/>
    <w:rsid w:val="00244995"/>
    <w:rsid w:val="00246A6F"/>
    <w:rsid w:val="00246CCE"/>
    <w:rsid w:val="00247EE1"/>
    <w:rsid w:val="00250ECB"/>
    <w:rsid w:val="0025296E"/>
    <w:rsid w:val="002549DE"/>
    <w:rsid w:val="002631A4"/>
    <w:rsid w:val="002636EB"/>
    <w:rsid w:val="002647A8"/>
    <w:rsid w:val="00264B14"/>
    <w:rsid w:val="00266FFD"/>
    <w:rsid w:val="00271123"/>
    <w:rsid w:val="002761A8"/>
    <w:rsid w:val="00282921"/>
    <w:rsid w:val="00285210"/>
    <w:rsid w:val="00286D69"/>
    <w:rsid w:val="0029324A"/>
    <w:rsid w:val="002932D2"/>
    <w:rsid w:val="00293B9C"/>
    <w:rsid w:val="002A1DB6"/>
    <w:rsid w:val="002B5B18"/>
    <w:rsid w:val="002B602E"/>
    <w:rsid w:val="002C40BD"/>
    <w:rsid w:val="002C6C43"/>
    <w:rsid w:val="002D130B"/>
    <w:rsid w:val="002D307D"/>
    <w:rsid w:val="002D3F9D"/>
    <w:rsid w:val="002D6C81"/>
    <w:rsid w:val="002E5C84"/>
    <w:rsid w:val="002E5F24"/>
    <w:rsid w:val="002E76E5"/>
    <w:rsid w:val="002E7C66"/>
    <w:rsid w:val="002F717C"/>
    <w:rsid w:val="002F723E"/>
    <w:rsid w:val="0030069F"/>
    <w:rsid w:val="00302272"/>
    <w:rsid w:val="003044BE"/>
    <w:rsid w:val="00304535"/>
    <w:rsid w:val="003058BD"/>
    <w:rsid w:val="00307953"/>
    <w:rsid w:val="00310EAC"/>
    <w:rsid w:val="00311119"/>
    <w:rsid w:val="003132DF"/>
    <w:rsid w:val="0032199A"/>
    <w:rsid w:val="00321B2D"/>
    <w:rsid w:val="0032733B"/>
    <w:rsid w:val="003276D4"/>
    <w:rsid w:val="003358A4"/>
    <w:rsid w:val="00336946"/>
    <w:rsid w:val="00346A44"/>
    <w:rsid w:val="00350927"/>
    <w:rsid w:val="00353679"/>
    <w:rsid w:val="003555AE"/>
    <w:rsid w:val="00357873"/>
    <w:rsid w:val="0036097F"/>
    <w:rsid w:val="00361BA1"/>
    <w:rsid w:val="0036369C"/>
    <w:rsid w:val="003723F2"/>
    <w:rsid w:val="0037657A"/>
    <w:rsid w:val="0037759E"/>
    <w:rsid w:val="0037789D"/>
    <w:rsid w:val="003836ED"/>
    <w:rsid w:val="00384B96"/>
    <w:rsid w:val="00384EC1"/>
    <w:rsid w:val="00386D2D"/>
    <w:rsid w:val="00390834"/>
    <w:rsid w:val="00392640"/>
    <w:rsid w:val="003A0323"/>
    <w:rsid w:val="003A7526"/>
    <w:rsid w:val="003B6982"/>
    <w:rsid w:val="003C230A"/>
    <w:rsid w:val="003C25DD"/>
    <w:rsid w:val="003C2DC1"/>
    <w:rsid w:val="003D1F00"/>
    <w:rsid w:val="003D4E10"/>
    <w:rsid w:val="003E15E1"/>
    <w:rsid w:val="003E4A34"/>
    <w:rsid w:val="003F0125"/>
    <w:rsid w:val="003F0A18"/>
    <w:rsid w:val="003F4D6F"/>
    <w:rsid w:val="003F5501"/>
    <w:rsid w:val="003F665B"/>
    <w:rsid w:val="00400199"/>
    <w:rsid w:val="00400CC7"/>
    <w:rsid w:val="0040759E"/>
    <w:rsid w:val="00423630"/>
    <w:rsid w:val="00424826"/>
    <w:rsid w:val="00424B06"/>
    <w:rsid w:val="00425E03"/>
    <w:rsid w:val="00431141"/>
    <w:rsid w:val="00431764"/>
    <w:rsid w:val="004324DD"/>
    <w:rsid w:val="00436A16"/>
    <w:rsid w:val="004414EE"/>
    <w:rsid w:val="004425FF"/>
    <w:rsid w:val="00444D58"/>
    <w:rsid w:val="0045563D"/>
    <w:rsid w:val="004617CA"/>
    <w:rsid w:val="00462EEB"/>
    <w:rsid w:val="0047082B"/>
    <w:rsid w:val="00475450"/>
    <w:rsid w:val="00477BE0"/>
    <w:rsid w:val="0048141D"/>
    <w:rsid w:val="00484014"/>
    <w:rsid w:val="00490032"/>
    <w:rsid w:val="0049277A"/>
    <w:rsid w:val="00493F08"/>
    <w:rsid w:val="004958C8"/>
    <w:rsid w:val="00495FF6"/>
    <w:rsid w:val="004A1B68"/>
    <w:rsid w:val="004A2E77"/>
    <w:rsid w:val="004B59BF"/>
    <w:rsid w:val="004C1AD4"/>
    <w:rsid w:val="004C20A3"/>
    <w:rsid w:val="004D6DC6"/>
    <w:rsid w:val="004D6FA7"/>
    <w:rsid w:val="004D7F62"/>
    <w:rsid w:val="004E17C1"/>
    <w:rsid w:val="004E2AE5"/>
    <w:rsid w:val="004E2FE3"/>
    <w:rsid w:val="004E3577"/>
    <w:rsid w:val="004E493A"/>
    <w:rsid w:val="004E5A3C"/>
    <w:rsid w:val="004E7E57"/>
    <w:rsid w:val="00501BD1"/>
    <w:rsid w:val="005029BA"/>
    <w:rsid w:val="00504068"/>
    <w:rsid w:val="005065B5"/>
    <w:rsid w:val="00506B6F"/>
    <w:rsid w:val="00510739"/>
    <w:rsid w:val="005141D8"/>
    <w:rsid w:val="00516400"/>
    <w:rsid w:val="005165A7"/>
    <w:rsid w:val="00516E6C"/>
    <w:rsid w:val="00520221"/>
    <w:rsid w:val="0052075C"/>
    <w:rsid w:val="00521894"/>
    <w:rsid w:val="0053004E"/>
    <w:rsid w:val="00536299"/>
    <w:rsid w:val="00553B2E"/>
    <w:rsid w:val="005548B7"/>
    <w:rsid w:val="00561FBD"/>
    <w:rsid w:val="0056264C"/>
    <w:rsid w:val="005639A0"/>
    <w:rsid w:val="005653D3"/>
    <w:rsid w:val="0056640F"/>
    <w:rsid w:val="00566F57"/>
    <w:rsid w:val="005812B1"/>
    <w:rsid w:val="00582776"/>
    <w:rsid w:val="005847A7"/>
    <w:rsid w:val="00584F6B"/>
    <w:rsid w:val="00587FEF"/>
    <w:rsid w:val="005918DA"/>
    <w:rsid w:val="00593F96"/>
    <w:rsid w:val="00594C7F"/>
    <w:rsid w:val="005965CA"/>
    <w:rsid w:val="005A2A83"/>
    <w:rsid w:val="005A2F74"/>
    <w:rsid w:val="005A52C7"/>
    <w:rsid w:val="005A7D3C"/>
    <w:rsid w:val="005B3A7B"/>
    <w:rsid w:val="005C0CEE"/>
    <w:rsid w:val="005C4F63"/>
    <w:rsid w:val="005D348E"/>
    <w:rsid w:val="005D74F1"/>
    <w:rsid w:val="005E1D7A"/>
    <w:rsid w:val="005E282C"/>
    <w:rsid w:val="005E4A65"/>
    <w:rsid w:val="005E6C74"/>
    <w:rsid w:val="005F0D68"/>
    <w:rsid w:val="005F518A"/>
    <w:rsid w:val="00602E77"/>
    <w:rsid w:val="00606BC8"/>
    <w:rsid w:val="006104F4"/>
    <w:rsid w:val="00614AB8"/>
    <w:rsid w:val="006159C4"/>
    <w:rsid w:val="00617938"/>
    <w:rsid w:val="00624724"/>
    <w:rsid w:val="0062666C"/>
    <w:rsid w:val="006301F0"/>
    <w:rsid w:val="00631D1E"/>
    <w:rsid w:val="00633D9B"/>
    <w:rsid w:val="00634259"/>
    <w:rsid w:val="00637047"/>
    <w:rsid w:val="006403A8"/>
    <w:rsid w:val="006412FB"/>
    <w:rsid w:val="006436FB"/>
    <w:rsid w:val="00650369"/>
    <w:rsid w:val="00650815"/>
    <w:rsid w:val="0065098E"/>
    <w:rsid w:val="00653A7C"/>
    <w:rsid w:val="00654B5A"/>
    <w:rsid w:val="00660ABF"/>
    <w:rsid w:val="00661DC8"/>
    <w:rsid w:val="00664B8A"/>
    <w:rsid w:val="0067068E"/>
    <w:rsid w:val="00676EBD"/>
    <w:rsid w:val="006800F9"/>
    <w:rsid w:val="00686BF3"/>
    <w:rsid w:val="00692DC6"/>
    <w:rsid w:val="00693BE8"/>
    <w:rsid w:val="00694123"/>
    <w:rsid w:val="006A0A8A"/>
    <w:rsid w:val="006A147B"/>
    <w:rsid w:val="006A172E"/>
    <w:rsid w:val="006A2E9A"/>
    <w:rsid w:val="006A6638"/>
    <w:rsid w:val="006B13E3"/>
    <w:rsid w:val="006B1E44"/>
    <w:rsid w:val="006B4683"/>
    <w:rsid w:val="006B7FF0"/>
    <w:rsid w:val="006C07D5"/>
    <w:rsid w:val="006C5EF5"/>
    <w:rsid w:val="006C6435"/>
    <w:rsid w:val="006D19ED"/>
    <w:rsid w:val="006E05B5"/>
    <w:rsid w:val="006E0C85"/>
    <w:rsid w:val="006E3E2A"/>
    <w:rsid w:val="006E6E5B"/>
    <w:rsid w:val="006F087F"/>
    <w:rsid w:val="006F1907"/>
    <w:rsid w:val="006F2BB2"/>
    <w:rsid w:val="006F4593"/>
    <w:rsid w:val="006F5B9D"/>
    <w:rsid w:val="0070265C"/>
    <w:rsid w:val="00704D5E"/>
    <w:rsid w:val="00706649"/>
    <w:rsid w:val="00706852"/>
    <w:rsid w:val="00707495"/>
    <w:rsid w:val="00707E78"/>
    <w:rsid w:val="007145E5"/>
    <w:rsid w:val="0071529E"/>
    <w:rsid w:val="00715D85"/>
    <w:rsid w:val="007243C3"/>
    <w:rsid w:val="00724E79"/>
    <w:rsid w:val="0072724E"/>
    <w:rsid w:val="00731D93"/>
    <w:rsid w:val="00732445"/>
    <w:rsid w:val="00734DC3"/>
    <w:rsid w:val="00736A43"/>
    <w:rsid w:val="007400A0"/>
    <w:rsid w:val="00742F56"/>
    <w:rsid w:val="00744C60"/>
    <w:rsid w:val="00744E70"/>
    <w:rsid w:val="00760362"/>
    <w:rsid w:val="007606D4"/>
    <w:rsid w:val="007645D2"/>
    <w:rsid w:val="00766D0A"/>
    <w:rsid w:val="007727C2"/>
    <w:rsid w:val="00775134"/>
    <w:rsid w:val="00775FD4"/>
    <w:rsid w:val="00780E34"/>
    <w:rsid w:val="007812B3"/>
    <w:rsid w:val="00781897"/>
    <w:rsid w:val="00781AD3"/>
    <w:rsid w:val="00783DA7"/>
    <w:rsid w:val="00791BFC"/>
    <w:rsid w:val="0079474F"/>
    <w:rsid w:val="007953B4"/>
    <w:rsid w:val="00796742"/>
    <w:rsid w:val="007978AC"/>
    <w:rsid w:val="007A0EE6"/>
    <w:rsid w:val="007A36A7"/>
    <w:rsid w:val="007B18BB"/>
    <w:rsid w:val="007D2C06"/>
    <w:rsid w:val="007D5BBD"/>
    <w:rsid w:val="007E04D7"/>
    <w:rsid w:val="007E05DE"/>
    <w:rsid w:val="007E3B48"/>
    <w:rsid w:val="007E4846"/>
    <w:rsid w:val="007E666D"/>
    <w:rsid w:val="007F40DD"/>
    <w:rsid w:val="0080268F"/>
    <w:rsid w:val="008106AD"/>
    <w:rsid w:val="00811748"/>
    <w:rsid w:val="00814326"/>
    <w:rsid w:val="00814B64"/>
    <w:rsid w:val="00815616"/>
    <w:rsid w:val="00816E6B"/>
    <w:rsid w:val="0082095D"/>
    <w:rsid w:val="00823768"/>
    <w:rsid w:val="00824E40"/>
    <w:rsid w:val="0082602A"/>
    <w:rsid w:val="00835301"/>
    <w:rsid w:val="00837201"/>
    <w:rsid w:val="00840099"/>
    <w:rsid w:val="0084288B"/>
    <w:rsid w:val="00847955"/>
    <w:rsid w:val="00853F36"/>
    <w:rsid w:val="008543F3"/>
    <w:rsid w:val="00856C70"/>
    <w:rsid w:val="008576BA"/>
    <w:rsid w:val="00860E2B"/>
    <w:rsid w:val="00862546"/>
    <w:rsid w:val="00862F66"/>
    <w:rsid w:val="0086688D"/>
    <w:rsid w:val="00872DA7"/>
    <w:rsid w:val="00875100"/>
    <w:rsid w:val="00881B8B"/>
    <w:rsid w:val="00882F05"/>
    <w:rsid w:val="00883235"/>
    <w:rsid w:val="008834C6"/>
    <w:rsid w:val="0088659C"/>
    <w:rsid w:val="00887742"/>
    <w:rsid w:val="00887DD9"/>
    <w:rsid w:val="00891F42"/>
    <w:rsid w:val="00894F7C"/>
    <w:rsid w:val="00896DDB"/>
    <w:rsid w:val="00897511"/>
    <w:rsid w:val="008A2028"/>
    <w:rsid w:val="008A25C5"/>
    <w:rsid w:val="008A36B8"/>
    <w:rsid w:val="008B1190"/>
    <w:rsid w:val="008B22F9"/>
    <w:rsid w:val="008C09C0"/>
    <w:rsid w:val="008C5856"/>
    <w:rsid w:val="008D0F61"/>
    <w:rsid w:val="008E2F30"/>
    <w:rsid w:val="008E43B8"/>
    <w:rsid w:val="008E5606"/>
    <w:rsid w:val="008E5DF5"/>
    <w:rsid w:val="008F0A78"/>
    <w:rsid w:val="008F563A"/>
    <w:rsid w:val="008F62B8"/>
    <w:rsid w:val="008F6A2B"/>
    <w:rsid w:val="008F6E94"/>
    <w:rsid w:val="00907540"/>
    <w:rsid w:val="00911196"/>
    <w:rsid w:val="00912AFC"/>
    <w:rsid w:val="00912C97"/>
    <w:rsid w:val="00916808"/>
    <w:rsid w:val="00923007"/>
    <w:rsid w:val="00924889"/>
    <w:rsid w:val="00926746"/>
    <w:rsid w:val="009321C4"/>
    <w:rsid w:val="0093226A"/>
    <w:rsid w:val="009322A7"/>
    <w:rsid w:val="00933A63"/>
    <w:rsid w:val="00935A80"/>
    <w:rsid w:val="009374A9"/>
    <w:rsid w:val="00941411"/>
    <w:rsid w:val="00942AE8"/>
    <w:rsid w:val="009432BC"/>
    <w:rsid w:val="00947006"/>
    <w:rsid w:val="009509D9"/>
    <w:rsid w:val="0095173C"/>
    <w:rsid w:val="00957B48"/>
    <w:rsid w:val="009601A9"/>
    <w:rsid w:val="00964B77"/>
    <w:rsid w:val="0097191C"/>
    <w:rsid w:val="00972814"/>
    <w:rsid w:val="00974748"/>
    <w:rsid w:val="00981806"/>
    <w:rsid w:val="009818A2"/>
    <w:rsid w:val="00981DA8"/>
    <w:rsid w:val="009845D1"/>
    <w:rsid w:val="00985540"/>
    <w:rsid w:val="009859BE"/>
    <w:rsid w:val="009867FB"/>
    <w:rsid w:val="009873AB"/>
    <w:rsid w:val="00994B18"/>
    <w:rsid w:val="009A2834"/>
    <w:rsid w:val="009A358D"/>
    <w:rsid w:val="009A4FDB"/>
    <w:rsid w:val="009A5998"/>
    <w:rsid w:val="009A73FD"/>
    <w:rsid w:val="009B04A3"/>
    <w:rsid w:val="009B124C"/>
    <w:rsid w:val="009B6A4F"/>
    <w:rsid w:val="009D2191"/>
    <w:rsid w:val="009E3109"/>
    <w:rsid w:val="009E346F"/>
    <w:rsid w:val="009E6889"/>
    <w:rsid w:val="009F5428"/>
    <w:rsid w:val="00A01EA5"/>
    <w:rsid w:val="00A030BF"/>
    <w:rsid w:val="00A039BA"/>
    <w:rsid w:val="00A0478D"/>
    <w:rsid w:val="00A05F04"/>
    <w:rsid w:val="00A063E6"/>
    <w:rsid w:val="00A074EE"/>
    <w:rsid w:val="00A16BED"/>
    <w:rsid w:val="00A20337"/>
    <w:rsid w:val="00A21792"/>
    <w:rsid w:val="00A27CEA"/>
    <w:rsid w:val="00A3034C"/>
    <w:rsid w:val="00A30BDA"/>
    <w:rsid w:val="00A30EC6"/>
    <w:rsid w:val="00A319F1"/>
    <w:rsid w:val="00A32A82"/>
    <w:rsid w:val="00A36EC2"/>
    <w:rsid w:val="00A36FFC"/>
    <w:rsid w:val="00A543FC"/>
    <w:rsid w:val="00A614BF"/>
    <w:rsid w:val="00A63038"/>
    <w:rsid w:val="00A66CC3"/>
    <w:rsid w:val="00A72445"/>
    <w:rsid w:val="00A73FC1"/>
    <w:rsid w:val="00A75DB9"/>
    <w:rsid w:val="00A80BF8"/>
    <w:rsid w:val="00A827B5"/>
    <w:rsid w:val="00A83EF3"/>
    <w:rsid w:val="00A915BE"/>
    <w:rsid w:val="00A979BB"/>
    <w:rsid w:val="00AB62D0"/>
    <w:rsid w:val="00AC0658"/>
    <w:rsid w:val="00AC2372"/>
    <w:rsid w:val="00AC32AB"/>
    <w:rsid w:val="00AC3658"/>
    <w:rsid w:val="00AC4A6B"/>
    <w:rsid w:val="00AD056F"/>
    <w:rsid w:val="00AD099A"/>
    <w:rsid w:val="00AD50BD"/>
    <w:rsid w:val="00AD55BA"/>
    <w:rsid w:val="00AD5DEB"/>
    <w:rsid w:val="00AD699D"/>
    <w:rsid w:val="00AD6E83"/>
    <w:rsid w:val="00AE515A"/>
    <w:rsid w:val="00AE79E9"/>
    <w:rsid w:val="00AF29F7"/>
    <w:rsid w:val="00AF54AD"/>
    <w:rsid w:val="00AF599B"/>
    <w:rsid w:val="00B05E6F"/>
    <w:rsid w:val="00B06DFB"/>
    <w:rsid w:val="00B07A59"/>
    <w:rsid w:val="00B11B6D"/>
    <w:rsid w:val="00B1468D"/>
    <w:rsid w:val="00B239DE"/>
    <w:rsid w:val="00B23AA4"/>
    <w:rsid w:val="00B266A1"/>
    <w:rsid w:val="00B268FE"/>
    <w:rsid w:val="00B2694F"/>
    <w:rsid w:val="00B30CBD"/>
    <w:rsid w:val="00B37A78"/>
    <w:rsid w:val="00B50E9E"/>
    <w:rsid w:val="00B53877"/>
    <w:rsid w:val="00B543C1"/>
    <w:rsid w:val="00B545F5"/>
    <w:rsid w:val="00B566A5"/>
    <w:rsid w:val="00B56FE8"/>
    <w:rsid w:val="00B60476"/>
    <w:rsid w:val="00B6064D"/>
    <w:rsid w:val="00B6096A"/>
    <w:rsid w:val="00B65A78"/>
    <w:rsid w:val="00B70F92"/>
    <w:rsid w:val="00B718F9"/>
    <w:rsid w:val="00B73076"/>
    <w:rsid w:val="00B80708"/>
    <w:rsid w:val="00B80F7F"/>
    <w:rsid w:val="00B8604F"/>
    <w:rsid w:val="00B92057"/>
    <w:rsid w:val="00B925E0"/>
    <w:rsid w:val="00B92867"/>
    <w:rsid w:val="00B933AD"/>
    <w:rsid w:val="00B93562"/>
    <w:rsid w:val="00B97C28"/>
    <w:rsid w:val="00BA0432"/>
    <w:rsid w:val="00BA0A51"/>
    <w:rsid w:val="00BA4638"/>
    <w:rsid w:val="00BA6838"/>
    <w:rsid w:val="00BA6DB9"/>
    <w:rsid w:val="00BB0915"/>
    <w:rsid w:val="00BB1678"/>
    <w:rsid w:val="00BB25A6"/>
    <w:rsid w:val="00BB5A11"/>
    <w:rsid w:val="00BB5C23"/>
    <w:rsid w:val="00BB67B7"/>
    <w:rsid w:val="00BC0C29"/>
    <w:rsid w:val="00BC5098"/>
    <w:rsid w:val="00BC70F9"/>
    <w:rsid w:val="00BD1E4E"/>
    <w:rsid w:val="00BD434E"/>
    <w:rsid w:val="00BD4D30"/>
    <w:rsid w:val="00BD7473"/>
    <w:rsid w:val="00BE0434"/>
    <w:rsid w:val="00BE0872"/>
    <w:rsid w:val="00BE193B"/>
    <w:rsid w:val="00BE2921"/>
    <w:rsid w:val="00BE3597"/>
    <w:rsid w:val="00BE43E3"/>
    <w:rsid w:val="00BE57A3"/>
    <w:rsid w:val="00BF2F3B"/>
    <w:rsid w:val="00BF5A06"/>
    <w:rsid w:val="00BF66EC"/>
    <w:rsid w:val="00BF6A9A"/>
    <w:rsid w:val="00C00985"/>
    <w:rsid w:val="00C00AD7"/>
    <w:rsid w:val="00C05FC0"/>
    <w:rsid w:val="00C07245"/>
    <w:rsid w:val="00C1023A"/>
    <w:rsid w:val="00C1213D"/>
    <w:rsid w:val="00C162AB"/>
    <w:rsid w:val="00C21E65"/>
    <w:rsid w:val="00C24B17"/>
    <w:rsid w:val="00C24CF5"/>
    <w:rsid w:val="00C265ED"/>
    <w:rsid w:val="00C34E08"/>
    <w:rsid w:val="00C3734F"/>
    <w:rsid w:val="00C37874"/>
    <w:rsid w:val="00C42184"/>
    <w:rsid w:val="00C474FD"/>
    <w:rsid w:val="00C517E8"/>
    <w:rsid w:val="00C54134"/>
    <w:rsid w:val="00C54E21"/>
    <w:rsid w:val="00C55AB2"/>
    <w:rsid w:val="00C56507"/>
    <w:rsid w:val="00C610B4"/>
    <w:rsid w:val="00C64930"/>
    <w:rsid w:val="00C65DF2"/>
    <w:rsid w:val="00C66BD6"/>
    <w:rsid w:val="00C71300"/>
    <w:rsid w:val="00C720E6"/>
    <w:rsid w:val="00C72A24"/>
    <w:rsid w:val="00C73579"/>
    <w:rsid w:val="00C767B8"/>
    <w:rsid w:val="00C77737"/>
    <w:rsid w:val="00C876C6"/>
    <w:rsid w:val="00C94E4F"/>
    <w:rsid w:val="00C951D2"/>
    <w:rsid w:val="00C9579A"/>
    <w:rsid w:val="00CA6DFF"/>
    <w:rsid w:val="00CA76C4"/>
    <w:rsid w:val="00CA7C35"/>
    <w:rsid w:val="00CB0F39"/>
    <w:rsid w:val="00CB203B"/>
    <w:rsid w:val="00CB2BA8"/>
    <w:rsid w:val="00CB60A9"/>
    <w:rsid w:val="00CC66CA"/>
    <w:rsid w:val="00CC7F01"/>
    <w:rsid w:val="00CD1BAA"/>
    <w:rsid w:val="00CD2787"/>
    <w:rsid w:val="00CD409B"/>
    <w:rsid w:val="00CD5083"/>
    <w:rsid w:val="00CD5D35"/>
    <w:rsid w:val="00CD6499"/>
    <w:rsid w:val="00CD7B23"/>
    <w:rsid w:val="00CE2BCC"/>
    <w:rsid w:val="00CE2C20"/>
    <w:rsid w:val="00CE645D"/>
    <w:rsid w:val="00CF073F"/>
    <w:rsid w:val="00D01D04"/>
    <w:rsid w:val="00D02C6D"/>
    <w:rsid w:val="00D0345C"/>
    <w:rsid w:val="00D03A6A"/>
    <w:rsid w:val="00D0409D"/>
    <w:rsid w:val="00D1309A"/>
    <w:rsid w:val="00D136C0"/>
    <w:rsid w:val="00D23165"/>
    <w:rsid w:val="00D266D8"/>
    <w:rsid w:val="00D303D8"/>
    <w:rsid w:val="00D331E3"/>
    <w:rsid w:val="00D34DF9"/>
    <w:rsid w:val="00D36AF8"/>
    <w:rsid w:val="00D37492"/>
    <w:rsid w:val="00D37B65"/>
    <w:rsid w:val="00D4076D"/>
    <w:rsid w:val="00D43A80"/>
    <w:rsid w:val="00D43A88"/>
    <w:rsid w:val="00D443B0"/>
    <w:rsid w:val="00D45A3B"/>
    <w:rsid w:val="00D46B5A"/>
    <w:rsid w:val="00D52126"/>
    <w:rsid w:val="00D525F1"/>
    <w:rsid w:val="00D55E2F"/>
    <w:rsid w:val="00D55E3A"/>
    <w:rsid w:val="00D65F8D"/>
    <w:rsid w:val="00D67F94"/>
    <w:rsid w:val="00D70D1B"/>
    <w:rsid w:val="00D72BE1"/>
    <w:rsid w:val="00D83302"/>
    <w:rsid w:val="00D85DE1"/>
    <w:rsid w:val="00D8705C"/>
    <w:rsid w:val="00D91365"/>
    <w:rsid w:val="00D9301B"/>
    <w:rsid w:val="00D95495"/>
    <w:rsid w:val="00D954E3"/>
    <w:rsid w:val="00D96D85"/>
    <w:rsid w:val="00DA55C1"/>
    <w:rsid w:val="00DA7F6A"/>
    <w:rsid w:val="00DB1F0C"/>
    <w:rsid w:val="00DB3B5E"/>
    <w:rsid w:val="00DB675E"/>
    <w:rsid w:val="00DB7AE8"/>
    <w:rsid w:val="00DC1205"/>
    <w:rsid w:val="00DC28D7"/>
    <w:rsid w:val="00DC2B3A"/>
    <w:rsid w:val="00DC434C"/>
    <w:rsid w:val="00DC63EF"/>
    <w:rsid w:val="00DC7085"/>
    <w:rsid w:val="00DD0300"/>
    <w:rsid w:val="00DD1F96"/>
    <w:rsid w:val="00DD4808"/>
    <w:rsid w:val="00DD64C8"/>
    <w:rsid w:val="00DD74AC"/>
    <w:rsid w:val="00DE2150"/>
    <w:rsid w:val="00DF05F4"/>
    <w:rsid w:val="00DF296B"/>
    <w:rsid w:val="00DF5FEE"/>
    <w:rsid w:val="00E01EA0"/>
    <w:rsid w:val="00E049CF"/>
    <w:rsid w:val="00E062A3"/>
    <w:rsid w:val="00E11579"/>
    <w:rsid w:val="00E131CA"/>
    <w:rsid w:val="00E13DD6"/>
    <w:rsid w:val="00E14017"/>
    <w:rsid w:val="00E1620C"/>
    <w:rsid w:val="00E2304A"/>
    <w:rsid w:val="00E276B7"/>
    <w:rsid w:val="00E27766"/>
    <w:rsid w:val="00E300AF"/>
    <w:rsid w:val="00E30FC2"/>
    <w:rsid w:val="00E33AD0"/>
    <w:rsid w:val="00E33D36"/>
    <w:rsid w:val="00E34E05"/>
    <w:rsid w:val="00E3590F"/>
    <w:rsid w:val="00E546DF"/>
    <w:rsid w:val="00E554EA"/>
    <w:rsid w:val="00E663F2"/>
    <w:rsid w:val="00E7310B"/>
    <w:rsid w:val="00E74BCB"/>
    <w:rsid w:val="00E7589C"/>
    <w:rsid w:val="00E7792B"/>
    <w:rsid w:val="00E801DC"/>
    <w:rsid w:val="00E81134"/>
    <w:rsid w:val="00E839FB"/>
    <w:rsid w:val="00E84020"/>
    <w:rsid w:val="00E86F3A"/>
    <w:rsid w:val="00E97E94"/>
    <w:rsid w:val="00EA183B"/>
    <w:rsid w:val="00EA2E1D"/>
    <w:rsid w:val="00EA6AEB"/>
    <w:rsid w:val="00EA7F98"/>
    <w:rsid w:val="00EB0494"/>
    <w:rsid w:val="00EB1D27"/>
    <w:rsid w:val="00EB54A2"/>
    <w:rsid w:val="00EB5AA1"/>
    <w:rsid w:val="00EC2D43"/>
    <w:rsid w:val="00ED0C97"/>
    <w:rsid w:val="00ED113D"/>
    <w:rsid w:val="00ED7325"/>
    <w:rsid w:val="00EF4287"/>
    <w:rsid w:val="00EF5597"/>
    <w:rsid w:val="00F01998"/>
    <w:rsid w:val="00F026F2"/>
    <w:rsid w:val="00F04B4C"/>
    <w:rsid w:val="00F06CDD"/>
    <w:rsid w:val="00F10608"/>
    <w:rsid w:val="00F16440"/>
    <w:rsid w:val="00F16883"/>
    <w:rsid w:val="00F1704E"/>
    <w:rsid w:val="00F218C1"/>
    <w:rsid w:val="00F230F5"/>
    <w:rsid w:val="00F239FD"/>
    <w:rsid w:val="00F244CC"/>
    <w:rsid w:val="00F26A47"/>
    <w:rsid w:val="00F2750F"/>
    <w:rsid w:val="00F31A34"/>
    <w:rsid w:val="00F31E09"/>
    <w:rsid w:val="00F367BE"/>
    <w:rsid w:val="00F42539"/>
    <w:rsid w:val="00F4302D"/>
    <w:rsid w:val="00F43147"/>
    <w:rsid w:val="00F432CB"/>
    <w:rsid w:val="00F50727"/>
    <w:rsid w:val="00F51DB7"/>
    <w:rsid w:val="00F54B12"/>
    <w:rsid w:val="00F62758"/>
    <w:rsid w:val="00F62AE8"/>
    <w:rsid w:val="00F654A7"/>
    <w:rsid w:val="00F751DE"/>
    <w:rsid w:val="00F7673F"/>
    <w:rsid w:val="00F76804"/>
    <w:rsid w:val="00F771A8"/>
    <w:rsid w:val="00F80415"/>
    <w:rsid w:val="00F8102A"/>
    <w:rsid w:val="00F84CBB"/>
    <w:rsid w:val="00F87406"/>
    <w:rsid w:val="00F87FC8"/>
    <w:rsid w:val="00F90535"/>
    <w:rsid w:val="00F91A6A"/>
    <w:rsid w:val="00F974B2"/>
    <w:rsid w:val="00FA009F"/>
    <w:rsid w:val="00FA4291"/>
    <w:rsid w:val="00FA5391"/>
    <w:rsid w:val="00FA57DE"/>
    <w:rsid w:val="00FA6CF4"/>
    <w:rsid w:val="00FB0BE8"/>
    <w:rsid w:val="00FB358F"/>
    <w:rsid w:val="00FC14E5"/>
    <w:rsid w:val="00FC1B3B"/>
    <w:rsid w:val="00FC5219"/>
    <w:rsid w:val="00FD147C"/>
    <w:rsid w:val="00FD1EEA"/>
    <w:rsid w:val="00FD778E"/>
    <w:rsid w:val="00FE12A2"/>
    <w:rsid w:val="00FE3045"/>
    <w:rsid w:val="00FE5AEB"/>
    <w:rsid w:val="00FF109A"/>
    <w:rsid w:val="00FF27E7"/>
    <w:rsid w:val="00FF538B"/>
    <w:rsid w:val="00FF7F38"/>
    <w:rsid w:val="02572AE5"/>
    <w:rsid w:val="031710A9"/>
    <w:rsid w:val="039C5442"/>
    <w:rsid w:val="050A1096"/>
    <w:rsid w:val="07B05C31"/>
    <w:rsid w:val="09836607"/>
    <w:rsid w:val="0C56381E"/>
    <w:rsid w:val="0DED2BDC"/>
    <w:rsid w:val="0E7F6F63"/>
    <w:rsid w:val="0F6B0AEA"/>
    <w:rsid w:val="0F8A2092"/>
    <w:rsid w:val="10527522"/>
    <w:rsid w:val="1097590F"/>
    <w:rsid w:val="10A2253C"/>
    <w:rsid w:val="14EA2B4A"/>
    <w:rsid w:val="163943A4"/>
    <w:rsid w:val="19EB7118"/>
    <w:rsid w:val="1C1A5DA1"/>
    <w:rsid w:val="1FDB74BF"/>
    <w:rsid w:val="2161068E"/>
    <w:rsid w:val="223310E4"/>
    <w:rsid w:val="224E24D7"/>
    <w:rsid w:val="23AD67EF"/>
    <w:rsid w:val="26BB03D1"/>
    <w:rsid w:val="26D9214A"/>
    <w:rsid w:val="27695E37"/>
    <w:rsid w:val="29610BA9"/>
    <w:rsid w:val="29736AC1"/>
    <w:rsid w:val="29CD0869"/>
    <w:rsid w:val="2AC601A5"/>
    <w:rsid w:val="2C5F4402"/>
    <w:rsid w:val="2DC91521"/>
    <w:rsid w:val="2E1346E9"/>
    <w:rsid w:val="2F273E54"/>
    <w:rsid w:val="310D4EE4"/>
    <w:rsid w:val="310E43C5"/>
    <w:rsid w:val="317D1040"/>
    <w:rsid w:val="33D16011"/>
    <w:rsid w:val="35934571"/>
    <w:rsid w:val="35B3402E"/>
    <w:rsid w:val="37C05130"/>
    <w:rsid w:val="3C125245"/>
    <w:rsid w:val="3CE758E8"/>
    <w:rsid w:val="3E620FC3"/>
    <w:rsid w:val="403315B9"/>
    <w:rsid w:val="42A233A0"/>
    <w:rsid w:val="44080CC3"/>
    <w:rsid w:val="45E4196F"/>
    <w:rsid w:val="465C457C"/>
    <w:rsid w:val="485C36A3"/>
    <w:rsid w:val="48BC38E9"/>
    <w:rsid w:val="4A4946DC"/>
    <w:rsid w:val="4A7F05E8"/>
    <w:rsid w:val="5151441F"/>
    <w:rsid w:val="5296438C"/>
    <w:rsid w:val="55093F6B"/>
    <w:rsid w:val="5744749F"/>
    <w:rsid w:val="575B57D8"/>
    <w:rsid w:val="5C496465"/>
    <w:rsid w:val="5FF312E1"/>
    <w:rsid w:val="601C63BD"/>
    <w:rsid w:val="61537013"/>
    <w:rsid w:val="626019DF"/>
    <w:rsid w:val="640A312F"/>
    <w:rsid w:val="662B4291"/>
    <w:rsid w:val="66362EBA"/>
    <w:rsid w:val="667C039E"/>
    <w:rsid w:val="66853179"/>
    <w:rsid w:val="66CA5C56"/>
    <w:rsid w:val="68AC129E"/>
    <w:rsid w:val="68DC2268"/>
    <w:rsid w:val="697119CE"/>
    <w:rsid w:val="6C0E32DA"/>
    <w:rsid w:val="6F130713"/>
    <w:rsid w:val="6F556BE9"/>
    <w:rsid w:val="72BA283F"/>
    <w:rsid w:val="73807EBE"/>
    <w:rsid w:val="73EF5E99"/>
    <w:rsid w:val="7777600F"/>
    <w:rsid w:val="78D37FAF"/>
    <w:rsid w:val="79D378EE"/>
    <w:rsid w:val="7BCB3631"/>
    <w:rsid w:val="7BD93E20"/>
    <w:rsid w:val="7D7B78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24CC"/>
  <w15:docId w15:val="{623B3FB3-6DEB-469F-9C79-ACAA7B4A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autoRedefine/>
    <w:qFormat/>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autoRedefine/>
    <w:uiPriority w:val="99"/>
    <w:unhideWhenUsed/>
    <w:qFormat/>
    <w:rPr>
      <w:color w:val="0000FF" w:themeColor="hyperlink"/>
      <w:u w:val="single"/>
    </w:rPr>
  </w:style>
  <w:style w:type="paragraph" w:styleId="a4">
    <w:name w:val="Balloon Text"/>
    <w:basedOn w:val="a"/>
    <w:link w:val="a5"/>
    <w:autoRedefine/>
    <w:uiPriority w:val="99"/>
    <w:semiHidden/>
    <w:unhideWhenUsed/>
    <w:qFormat/>
    <w:pPr>
      <w:spacing w:after="0" w:line="240" w:lineRule="auto"/>
    </w:pPr>
    <w:rPr>
      <w:rFonts w:ascii="Tahoma" w:hAnsi="Tahoma" w:cs="Tahoma"/>
      <w:sz w:val="16"/>
      <w:szCs w:val="16"/>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Body Text"/>
    <w:basedOn w:val="a"/>
    <w:link w:val="a9"/>
    <w:autoRedefine/>
    <w:qFormat/>
    <w:pPr>
      <w:spacing w:after="0" w:line="240" w:lineRule="auto"/>
      <w:jc w:val="both"/>
    </w:pPr>
    <w:rPr>
      <w:rFonts w:ascii="Times New Roman" w:eastAsia="Times New Roman" w:hAnsi="Times New Roman" w:cs="Times New Roman"/>
      <w:sz w:val="28"/>
      <w:szCs w:val="20"/>
      <w:lang w:eastAsia="ru-RU"/>
    </w:rPr>
  </w:style>
  <w:style w:type="paragraph" w:styleId="aa">
    <w:name w:val="footer"/>
    <w:basedOn w:val="a"/>
    <w:link w:val="ab"/>
    <w:autoRedefine/>
    <w:uiPriority w:val="99"/>
    <w:unhideWhenUsed/>
    <w:qFormat/>
    <w:pPr>
      <w:tabs>
        <w:tab w:val="center" w:pos="4677"/>
        <w:tab w:val="right" w:pos="9355"/>
      </w:tabs>
      <w:spacing w:after="0" w:line="240" w:lineRule="auto"/>
    </w:pPr>
  </w:style>
  <w:style w:type="paragraph" w:styleId="ac">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autoRedefine/>
    <w:uiPriority w:val="99"/>
    <w:unhideWhenUsed/>
    <w:qFormat/>
    <w:pPr>
      <w:spacing w:after="120" w:line="480" w:lineRule="auto"/>
      <w:ind w:left="283"/>
    </w:pPr>
  </w:style>
  <w:style w:type="table" w:styleId="ad">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Pr>
      <w:rFonts w:ascii="Tahoma" w:hAnsi="Tahoma" w:cs="Tahoma"/>
      <w:sz w:val="16"/>
      <w:szCs w:val="16"/>
    </w:rPr>
  </w:style>
  <w:style w:type="character" w:customStyle="1" w:styleId="a9">
    <w:name w:val="Основной текст Знак"/>
    <w:basedOn w:val="a0"/>
    <w:link w:val="a8"/>
    <w:qFormat/>
    <w:rPr>
      <w:rFonts w:ascii="Times New Roman" w:eastAsia="Times New Roman" w:hAnsi="Times New Roman" w:cs="Times New Roman"/>
      <w:sz w:val="28"/>
      <w:szCs w:val="20"/>
      <w:lang w:eastAsia="ru-RU"/>
    </w:rPr>
  </w:style>
  <w:style w:type="paragraph" w:styleId="ae">
    <w:name w:val="List Paragraph"/>
    <w:basedOn w:val="a"/>
    <w:autoRedefine/>
    <w:uiPriority w:val="34"/>
    <w:qFormat/>
    <w:pPr>
      <w:ind w:left="720"/>
      <w:contextualSpacing/>
    </w:pPr>
  </w:style>
  <w:style w:type="character" w:customStyle="1" w:styleId="10">
    <w:name w:val="Заголовок 1 Знак"/>
    <w:basedOn w:val="a0"/>
    <w:link w:val="1"/>
    <w:autoRedefine/>
    <w:qFormat/>
    <w:rPr>
      <w:rFonts w:ascii="Arial" w:eastAsia="Times New Roman" w:hAnsi="Arial" w:cs="Arial"/>
      <w:b/>
      <w:bCs/>
      <w:color w:val="000080"/>
      <w:sz w:val="24"/>
      <w:szCs w:val="24"/>
      <w:lang w:eastAsia="ru-RU"/>
    </w:rPr>
  </w:style>
  <w:style w:type="character" w:customStyle="1" w:styleId="20">
    <w:name w:val="Основной текст с отступом 2 Знак"/>
    <w:basedOn w:val="a0"/>
    <w:link w:val="2"/>
    <w:uiPriority w:val="99"/>
    <w:qFormat/>
  </w:style>
  <w:style w:type="paragraph" w:customStyle="1" w:styleId="ConsPlusNormal">
    <w:name w:val="ConsPlusNormal"/>
    <w:qFormat/>
    <w:pPr>
      <w:autoSpaceDE w:val="0"/>
      <w:autoSpaceDN w:val="0"/>
      <w:adjustRightInd w:val="0"/>
    </w:pPr>
    <w:rPr>
      <w:rFonts w:eastAsiaTheme="minorHAnsi"/>
      <w:sz w:val="28"/>
      <w:szCs w:val="28"/>
      <w:lang w:eastAsia="en-US"/>
    </w:rPr>
  </w:style>
  <w:style w:type="character" w:customStyle="1" w:styleId="a7">
    <w:name w:val="Верхний колонтитул Знак"/>
    <w:basedOn w:val="a0"/>
    <w:link w:val="a6"/>
    <w:autoRedefine/>
    <w:uiPriority w:val="99"/>
    <w:qFormat/>
  </w:style>
  <w:style w:type="character" w:customStyle="1" w:styleId="ab">
    <w:name w:val="Нижний колонтитул Знак"/>
    <w:basedOn w:val="a0"/>
    <w:link w:val="aa"/>
    <w:uiPriority w:val="99"/>
    <w:qFormat/>
  </w:style>
  <w:style w:type="character" w:customStyle="1" w:styleId="font21">
    <w:name w:val="font21"/>
    <w:autoRedefine/>
    <w:qFormat/>
    <w:rPr>
      <w:rFonts w:ascii="Arial" w:hAnsi="Arial" w:cs="Arial" w:hint="default"/>
      <w:color w:val="292C2F"/>
      <w:u w:val="none"/>
    </w:rPr>
  </w:style>
  <w:style w:type="character" w:customStyle="1" w:styleId="font11">
    <w:name w:val="font11"/>
    <w:qFormat/>
    <w:rPr>
      <w:rFonts w:ascii="Times New Roman" w:hAnsi="Times New Roman" w:cs="Times New Roman" w:hint="default"/>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consultantplus://offline/ref=827AC9A5E62DFDDB7D04897F3119B8BA47CEE20C384A92A7311A1AF96C7C502A7D3D2E439D8EF85A69D41AE7A2C3C7E592C86EE01B76D2wAEEL" TargetMode="External"/><Relationship Id="rId18" Type="http://schemas.openxmlformats.org/officeDocument/2006/relationships/hyperlink" Target="consultantplus://offline/ref=FF3DB571B2F08C93F47E057097A9F3D75329E5619206DA4B28C691DD3EF6BE472DB07AEE7B5DD32ED77D0113CBB4D33D5860C924B24DF3B3Y0E9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consultantplus://offline/ref=FF3DB571B2F08C93F47E057097A9F3D7532AE66E9508DA4B28C691DD3EF6BE472DB07AEE7B5DD628D47D0113CBB4D33D5860C924B24DF3B3Y0E9M" TargetMode="External"/><Relationship Id="rId7" Type="http://schemas.openxmlformats.org/officeDocument/2006/relationships/hyperlink" Target="mailto:aht.upr.kult.cait@mail.ru" TargetMode="External"/><Relationship Id="rId12" Type="http://schemas.openxmlformats.org/officeDocument/2006/relationships/hyperlink" Target="consultantplus://offline/ref=827AC9A5E62DFDDB7D04897F3119B8BA47CEE20C384A92A7311A1AF96C7C502A7D3D2E439D81FE5169D41AE7A2C3C7E592C86EE01B76D2wAEEL" TargetMode="External"/><Relationship Id="rId17" Type="http://schemas.openxmlformats.org/officeDocument/2006/relationships/hyperlink" Target="consultantplus://offline/ref=827AC9A5E62DFDDB7D04897F3119B8BA47CEE20C384A92A7311A1AF96C7C502A7D3D2E43998BFD5A6B8B1FF2B39BCBE58DD66AFA0774D0AFw8ED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827AC9A5E62DFDDB7D04897F3119B8BA47CEE20C384A92A7311A1AF96C7C502A7D3D2E43998BFD5A608B1FF2B39BCBE58DD66AFA0774D0AFw8EDL" TargetMode="External"/><Relationship Id="rId20" Type="http://schemas.openxmlformats.org/officeDocument/2006/relationships/hyperlink" Target="consultantplus://offline/ref=FF3DB571B2F08C93F47E057097A9F3D7532AE66E9508DA4B28C691DD3EF6BE472DB07AEE7B5DD62FD37D0113CBB4D33D5860C924B24DF3B3Y0E9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27AC9A5E62DFDDB7D04897F3119B8BA47CEE20C384A92A7311A1AF96C7C502A7D3D2E439D81FE5269D41AE7A2C3C7E592C86EE01B76D2wAEEL" TargetMode="External"/><Relationship Id="rId24" Type="http://schemas.openxmlformats.org/officeDocument/2006/relationships/hyperlink" Target="https://login.consultant.ru/link/?req=doc&amp;base=LAW&amp;n=467434&amp;dst=26189" TargetMode="External"/><Relationship Id="rId5" Type="http://schemas.openxmlformats.org/officeDocument/2006/relationships/footnotes" Target="footnotes.xml"/><Relationship Id="rId15" Type="http://schemas.openxmlformats.org/officeDocument/2006/relationships/hyperlink" Target="consultantplus://offline/ref=827AC9A5E62DFDDB7D04897F3119B8BA47CEE20C384A92A7311A1AF96C7C502A7D3D2E439D8EF65B69D41AE7A2C3C7E592C86EE01B76D2wAEEL" TargetMode="External"/><Relationship Id="rId23" Type="http://schemas.openxmlformats.org/officeDocument/2006/relationships/hyperlink" Target="consultantplus://offline/ref=4D973BE1B9845E6C6757B7A303DB4D29A2999F46B219EB80A89B45DBBAE6BD776605CB2664E1C3F48DD924C9E97291BBF162BF4D5395BDk764J" TargetMode="External"/><Relationship Id="rId28" Type="http://schemas.openxmlformats.org/officeDocument/2006/relationships/fontTable" Target="fontTable.xml"/><Relationship Id="rId10" Type="http://schemas.openxmlformats.org/officeDocument/2006/relationships/hyperlink" Target="https://login.consultant.ru/link/?req=doc&amp;base=LAW&amp;n=517728&amp;dst=14081" TargetMode="External"/><Relationship Id="rId19" Type="http://schemas.openxmlformats.org/officeDocument/2006/relationships/hyperlink" Target="consultantplus://offline/ref=FF3DB571B2F08C93F47E057097A9F3D7532AE66E9508DA4B28C691DD3EF6BE472DB07AEE7B5DD725D77D0113CBB4D33D5860C924B24DF3B3Y0E9M"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7728&amp;dst=22112" TargetMode="External"/><Relationship Id="rId14" Type="http://schemas.openxmlformats.org/officeDocument/2006/relationships/hyperlink" Target="consultantplus://offline/ref=827AC9A5E62DFDDB7D04897F3119B8BA47CEE20C384A92A7311A1AF96C7C502A7D3D2E439D8EF65469D41AE7A2C3C7E592C86EE01B76D2wAEEL" TargetMode="External"/><Relationship Id="rId22" Type="http://schemas.openxmlformats.org/officeDocument/2006/relationships/hyperlink" Target="consultantplus://offline/ref=FF3DB571B2F08C93F47E057097A9F3D7532AE66E9508DA4B28C691DD3EF6BE472DB07AE87956877D902358418FFFDE3D467CC925YAEDM"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10</Pages>
  <Words>5344</Words>
  <Characters>30463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KSP1</dc:creator>
  <cp:lastModifiedBy>371</cp:lastModifiedBy>
  <cp:revision>45</cp:revision>
  <cp:lastPrinted>2025-04-21T05:25:00Z</cp:lastPrinted>
  <dcterms:created xsi:type="dcterms:W3CDTF">2023-04-13T06:42:00Z</dcterms:created>
  <dcterms:modified xsi:type="dcterms:W3CDTF">2026-04-21T04:29:00Z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5026ED70E8044514A5A65CD8184D6466</vt:lpwstr>
  </property>
</Properties>
</file>